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11DB3" w14:textId="77777777" w:rsidR="008B66F4" w:rsidRPr="007B2206" w:rsidRDefault="008B66F4" w:rsidP="008B66F4">
      <w:pPr>
        <w:spacing w:after="0" w:line="240" w:lineRule="auto"/>
        <w:rPr>
          <w:color w:val="000000" w:themeColor="text1"/>
        </w:rPr>
      </w:pPr>
    </w:p>
    <w:p w14:paraId="262D4381" w14:textId="77777777" w:rsidR="008B66F4" w:rsidRPr="00770D17" w:rsidRDefault="008B66F4" w:rsidP="00826A8E">
      <w:pPr>
        <w:spacing w:after="0" w:line="240" w:lineRule="auto"/>
        <w:jc w:val="center"/>
        <w:rPr>
          <w:b/>
          <w:color w:val="000000" w:themeColor="text1"/>
          <w:sz w:val="28"/>
        </w:rPr>
      </w:pPr>
      <w:r w:rsidRPr="00770D17">
        <w:rPr>
          <w:b/>
          <w:color w:val="000000" w:themeColor="text1"/>
          <w:sz w:val="28"/>
        </w:rPr>
        <w:t>PLANO DE ENSINO</w:t>
      </w:r>
    </w:p>
    <w:p w14:paraId="31837FC9" w14:textId="5CF89BC4" w:rsidR="007B2206" w:rsidRPr="00770D17" w:rsidRDefault="007B2206" w:rsidP="00826A8E">
      <w:pPr>
        <w:spacing w:after="0" w:line="240" w:lineRule="auto"/>
        <w:jc w:val="center"/>
        <w:rPr>
          <w:color w:val="000000" w:themeColor="text1"/>
          <w:sz w:val="28"/>
        </w:rPr>
      </w:pPr>
      <w:r w:rsidRPr="00770D17">
        <w:rPr>
          <w:color w:val="000000" w:themeColor="text1"/>
          <w:sz w:val="28"/>
        </w:rPr>
        <w:t>Semestre Letivo: 201</w:t>
      </w:r>
      <w:r w:rsidR="00095E4B" w:rsidRPr="00770D17">
        <w:rPr>
          <w:color w:val="000000" w:themeColor="text1"/>
          <w:sz w:val="28"/>
        </w:rPr>
        <w:t>7/2</w:t>
      </w:r>
    </w:p>
    <w:p w14:paraId="1CCA0648" w14:textId="77777777" w:rsidR="007B2206" w:rsidRPr="007B2206" w:rsidRDefault="007B2206" w:rsidP="008B66F4">
      <w:pPr>
        <w:spacing w:after="0" w:line="240" w:lineRule="auto"/>
        <w:rPr>
          <w:b/>
          <w:color w:val="000000" w:themeColor="text1"/>
          <w:sz w:val="24"/>
        </w:rPr>
      </w:pPr>
    </w:p>
    <w:p w14:paraId="0D5FBDD8" w14:textId="77777777" w:rsidR="008B66F4" w:rsidRDefault="008B66F4" w:rsidP="008B66F4">
      <w:pPr>
        <w:spacing w:after="0" w:line="240" w:lineRule="auto"/>
        <w:rPr>
          <w:b/>
          <w:color w:val="000000" w:themeColor="text1"/>
        </w:rPr>
      </w:pPr>
      <w:r w:rsidRPr="007B2206">
        <w:rPr>
          <w:b/>
          <w:color w:val="000000" w:themeColor="text1"/>
        </w:rPr>
        <w:t>1</w:t>
      </w:r>
      <w:r w:rsidR="00A62179" w:rsidRPr="007B2206">
        <w:rPr>
          <w:b/>
          <w:color w:val="000000" w:themeColor="text1"/>
        </w:rPr>
        <w:t>.</w:t>
      </w:r>
      <w:r w:rsidRPr="007B2206">
        <w:rPr>
          <w:b/>
          <w:color w:val="000000" w:themeColor="text1"/>
        </w:rPr>
        <w:t xml:space="preserve"> DADOS DA DISCIPLINA</w:t>
      </w:r>
    </w:p>
    <w:p w14:paraId="2D02B819" w14:textId="77777777" w:rsidR="00E57ACA" w:rsidRPr="007B2206" w:rsidRDefault="00E57ACA" w:rsidP="008B66F4">
      <w:pPr>
        <w:spacing w:after="0" w:line="240" w:lineRule="auto"/>
        <w:rPr>
          <w:b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4645"/>
      </w:tblGrid>
      <w:tr w:rsidR="00E57ACA" w:rsidRPr="00E57ACA" w14:paraId="496A0A9F" w14:textId="77777777" w:rsidTr="00E57ACA">
        <w:trPr>
          <w:trHeight w:val="340"/>
        </w:trPr>
        <w:tc>
          <w:tcPr>
            <w:tcW w:w="0" w:type="auto"/>
            <w:vAlign w:val="center"/>
          </w:tcPr>
          <w:p w14:paraId="5C5D6C80" w14:textId="77777777" w:rsidR="00E57ACA" w:rsidRPr="00E57ACA" w:rsidRDefault="00E57ACA" w:rsidP="00E57ACA">
            <w:pPr>
              <w:spacing w:after="0" w:line="240" w:lineRule="auto"/>
              <w:rPr>
                <w:color w:val="000000" w:themeColor="text1"/>
              </w:rPr>
            </w:pPr>
            <w:r w:rsidRPr="00E57ACA">
              <w:rPr>
                <w:b/>
                <w:color w:val="000000" w:themeColor="text1"/>
              </w:rPr>
              <w:t>Código:</w:t>
            </w:r>
          </w:p>
        </w:tc>
        <w:tc>
          <w:tcPr>
            <w:tcW w:w="0" w:type="auto"/>
            <w:vAlign w:val="center"/>
          </w:tcPr>
          <w:p w14:paraId="0718470A" w14:textId="77777777" w:rsidR="00E57ACA" w:rsidRPr="00E57ACA" w:rsidRDefault="00E57ACA" w:rsidP="00E57ACA">
            <w:pPr>
              <w:spacing w:after="0" w:line="240" w:lineRule="auto"/>
              <w:rPr>
                <w:color w:val="000000" w:themeColor="text1"/>
              </w:rPr>
            </w:pPr>
            <w:r w:rsidRPr="00E57ACA">
              <w:rPr>
                <w:color w:val="000000" w:themeColor="text1"/>
              </w:rPr>
              <w:t>ADM01013 – EMPREENDEDORISMO E INOVAÇÃO</w:t>
            </w:r>
          </w:p>
        </w:tc>
      </w:tr>
      <w:tr w:rsidR="00E57ACA" w:rsidRPr="00E57ACA" w14:paraId="7BA16401" w14:textId="77777777" w:rsidTr="00E57ACA">
        <w:trPr>
          <w:trHeight w:val="340"/>
        </w:trPr>
        <w:tc>
          <w:tcPr>
            <w:tcW w:w="0" w:type="auto"/>
            <w:vAlign w:val="center"/>
          </w:tcPr>
          <w:p w14:paraId="04265440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b/>
                <w:color w:val="000000" w:themeColor="text1"/>
                <w:sz w:val="20"/>
              </w:rPr>
              <w:t>Site da Disciplina:</w:t>
            </w:r>
          </w:p>
        </w:tc>
        <w:tc>
          <w:tcPr>
            <w:tcW w:w="0" w:type="auto"/>
            <w:vAlign w:val="center"/>
          </w:tcPr>
          <w:p w14:paraId="4D7AD099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>https://moodleinstitucional.ufrgs.br</w:t>
            </w:r>
          </w:p>
        </w:tc>
      </w:tr>
      <w:tr w:rsidR="00E57ACA" w:rsidRPr="00E57ACA" w14:paraId="72D62B83" w14:textId="77777777" w:rsidTr="00E57ACA">
        <w:trPr>
          <w:trHeight w:val="340"/>
        </w:trPr>
        <w:tc>
          <w:tcPr>
            <w:tcW w:w="0" w:type="auto"/>
            <w:vAlign w:val="center"/>
          </w:tcPr>
          <w:p w14:paraId="7986862D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b/>
                <w:color w:val="000000" w:themeColor="text1"/>
                <w:sz w:val="20"/>
              </w:rPr>
              <w:t>Acesso Alunos:</w:t>
            </w:r>
          </w:p>
        </w:tc>
        <w:tc>
          <w:tcPr>
            <w:tcW w:w="0" w:type="auto"/>
            <w:vAlign w:val="center"/>
          </w:tcPr>
          <w:p w14:paraId="38D66A74" w14:textId="77777777" w:rsid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>Login: [código aluno na UFRGS]</w:t>
            </w:r>
          </w:p>
          <w:p w14:paraId="14BEB298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>Senha: [sua senha no portal do aluno]</w:t>
            </w:r>
          </w:p>
        </w:tc>
      </w:tr>
      <w:tr w:rsidR="00E57ACA" w:rsidRPr="00E57ACA" w14:paraId="23E06567" w14:textId="77777777" w:rsidTr="00E57ACA">
        <w:trPr>
          <w:trHeight w:val="340"/>
        </w:trPr>
        <w:tc>
          <w:tcPr>
            <w:tcW w:w="0" w:type="auto"/>
            <w:vAlign w:val="center"/>
          </w:tcPr>
          <w:p w14:paraId="1D502692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No. </w:t>
            </w:r>
            <w:r w:rsidRPr="00E57ACA">
              <w:rPr>
                <w:rFonts w:ascii="Arial" w:hAnsi="Arial" w:cs="Arial"/>
                <w:b/>
                <w:color w:val="000000" w:themeColor="text1"/>
                <w:sz w:val="20"/>
              </w:rPr>
              <w:t>Créditos</w:t>
            </w:r>
            <w:r w:rsidRPr="00E57AC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vAlign w:val="center"/>
          </w:tcPr>
          <w:p w14:paraId="26E46AC2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 xml:space="preserve">4 créditos </w:t>
            </w:r>
          </w:p>
        </w:tc>
      </w:tr>
      <w:tr w:rsidR="00E57ACA" w:rsidRPr="00E57ACA" w14:paraId="2CD298A9" w14:textId="77777777" w:rsidTr="00E57ACA">
        <w:trPr>
          <w:trHeight w:val="340"/>
        </w:trPr>
        <w:tc>
          <w:tcPr>
            <w:tcW w:w="0" w:type="auto"/>
            <w:vAlign w:val="center"/>
          </w:tcPr>
          <w:p w14:paraId="729EDA7C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b/>
                <w:color w:val="000000" w:themeColor="text1"/>
                <w:sz w:val="20"/>
              </w:rPr>
              <w:t>Prof. Titular</w:t>
            </w:r>
            <w:r w:rsidRPr="00E57AC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0" w:type="auto"/>
            <w:vAlign w:val="center"/>
          </w:tcPr>
          <w:p w14:paraId="5330BE7B" w14:textId="77777777" w:rsid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>Aurora Carneiro Zen</w:t>
            </w:r>
          </w:p>
          <w:p w14:paraId="10086335" w14:textId="77777777" w:rsidR="00E57ACA" w:rsidRPr="00E57ACA" w:rsidRDefault="00E57ACA" w:rsidP="00E57ACA">
            <w:pPr>
              <w:pStyle w:val="Simples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E57ACA">
              <w:rPr>
                <w:rFonts w:ascii="Arial" w:hAnsi="Arial" w:cs="Arial"/>
                <w:color w:val="000000" w:themeColor="text1"/>
                <w:sz w:val="20"/>
              </w:rPr>
              <w:t>aurora.zen@ufrgs.br</w:t>
            </w:r>
          </w:p>
        </w:tc>
      </w:tr>
    </w:tbl>
    <w:p w14:paraId="420B313D" w14:textId="77777777" w:rsidR="00B13312" w:rsidRDefault="00B13312" w:rsidP="008B66F4">
      <w:pPr>
        <w:spacing w:after="0" w:line="240" w:lineRule="auto"/>
      </w:pPr>
    </w:p>
    <w:p w14:paraId="426CBDF6" w14:textId="77777777" w:rsidR="00B13312" w:rsidRPr="00A62179" w:rsidRDefault="00BE26AB" w:rsidP="008B66F4">
      <w:pPr>
        <w:spacing w:after="0" w:line="240" w:lineRule="auto"/>
        <w:rPr>
          <w:b/>
        </w:rPr>
      </w:pPr>
      <w:r w:rsidRPr="00A62179">
        <w:rPr>
          <w:b/>
        </w:rPr>
        <w:t>2</w:t>
      </w:r>
      <w:r w:rsidR="00A62179">
        <w:rPr>
          <w:b/>
        </w:rPr>
        <w:t>.</w:t>
      </w:r>
      <w:r w:rsidRPr="00A62179">
        <w:rPr>
          <w:b/>
        </w:rPr>
        <w:t xml:space="preserve"> </w:t>
      </w:r>
      <w:r w:rsidR="00B13312" w:rsidRPr="00A62179">
        <w:rPr>
          <w:b/>
        </w:rPr>
        <w:t>SÚMULA</w:t>
      </w:r>
    </w:p>
    <w:p w14:paraId="60C0672C" w14:textId="77777777" w:rsidR="00B13312" w:rsidRDefault="00B13312" w:rsidP="007B2206">
      <w:pPr>
        <w:spacing w:after="0" w:line="240" w:lineRule="auto"/>
        <w:jc w:val="both"/>
      </w:pPr>
      <w:r>
        <w:t>O empreendedorismo como resposta ao novo conceito de em</w:t>
      </w:r>
      <w:r w:rsidR="00BE26AB">
        <w:t>pr</w:t>
      </w:r>
      <w:r>
        <w:t xml:space="preserve">egabilidade. Desenvolvimento de atitudes, capacidades e habilidades empreendedoras. A importância da inovação tecnológica como diferencial competitivo para a pequena e média empresa. Abertura e </w:t>
      </w:r>
      <w:r w:rsidR="00BE4233">
        <w:t>gerenciamento de novos negócios e estratégia.</w:t>
      </w:r>
    </w:p>
    <w:p w14:paraId="5042F6E6" w14:textId="77777777" w:rsidR="00B13312" w:rsidRDefault="00B13312" w:rsidP="008B66F4">
      <w:pPr>
        <w:spacing w:after="0" w:line="240" w:lineRule="auto"/>
      </w:pPr>
    </w:p>
    <w:p w14:paraId="3406AF52" w14:textId="77777777" w:rsidR="00B13312" w:rsidRPr="00A62179" w:rsidRDefault="00BE26AB" w:rsidP="008B66F4">
      <w:pPr>
        <w:spacing w:after="0" w:line="240" w:lineRule="auto"/>
        <w:rPr>
          <w:b/>
        </w:rPr>
      </w:pPr>
      <w:r w:rsidRPr="00A62179">
        <w:rPr>
          <w:b/>
        </w:rPr>
        <w:t>3</w:t>
      </w:r>
      <w:r w:rsidR="00A62179">
        <w:rPr>
          <w:b/>
        </w:rPr>
        <w:t>.</w:t>
      </w:r>
      <w:r w:rsidRPr="00A62179">
        <w:rPr>
          <w:b/>
        </w:rPr>
        <w:t xml:space="preserve"> </w:t>
      </w:r>
      <w:r w:rsidR="00B13312" w:rsidRPr="00A62179">
        <w:rPr>
          <w:b/>
        </w:rPr>
        <w:t>OBJETIVOS</w:t>
      </w:r>
    </w:p>
    <w:p w14:paraId="7F80A77D" w14:textId="77777777" w:rsidR="00B13312" w:rsidRPr="00A62179" w:rsidRDefault="00B13312" w:rsidP="008B66F4">
      <w:pPr>
        <w:spacing w:after="0" w:line="240" w:lineRule="auto"/>
        <w:rPr>
          <w:b/>
        </w:rPr>
      </w:pPr>
      <w:r w:rsidRPr="00A62179">
        <w:rPr>
          <w:b/>
        </w:rPr>
        <w:t xml:space="preserve">OBJETIVO GERAL </w:t>
      </w:r>
    </w:p>
    <w:p w14:paraId="05A66A4A" w14:textId="77777777" w:rsidR="00B13312" w:rsidRDefault="002853DF" w:rsidP="007B2206">
      <w:pPr>
        <w:spacing w:after="0" w:line="240" w:lineRule="auto"/>
        <w:jc w:val="both"/>
      </w:pPr>
      <w:r>
        <w:t xml:space="preserve">Desenvolver uma compreensão crítica sobre os estudos de empreendedorismo e inovação, bem como obter instrumentos para intervenção organizacional através dos conteúdos </w:t>
      </w:r>
      <w:r w:rsidR="008172A3">
        <w:t xml:space="preserve">apresentados </w:t>
      </w:r>
      <w:r>
        <w:t>na disciplina.</w:t>
      </w:r>
    </w:p>
    <w:p w14:paraId="5C48405E" w14:textId="77777777" w:rsidR="00B13312" w:rsidRDefault="00B13312" w:rsidP="008B66F4">
      <w:pPr>
        <w:spacing w:after="0" w:line="240" w:lineRule="auto"/>
      </w:pPr>
    </w:p>
    <w:p w14:paraId="5ADA4BC9" w14:textId="77777777" w:rsidR="00B13312" w:rsidRPr="00DB0E23" w:rsidRDefault="00B13312" w:rsidP="008B66F4">
      <w:pPr>
        <w:spacing w:after="0" w:line="240" w:lineRule="auto"/>
        <w:rPr>
          <w:b/>
        </w:rPr>
      </w:pPr>
      <w:r w:rsidRPr="00DB0E23">
        <w:rPr>
          <w:b/>
        </w:rPr>
        <w:t>OBJETIVOS ESPECÍFICOS</w:t>
      </w:r>
    </w:p>
    <w:p w14:paraId="039A3E9B" w14:textId="77777777" w:rsidR="00B13312" w:rsidRPr="00DB0E23" w:rsidRDefault="00B13312" w:rsidP="008B66F4">
      <w:pPr>
        <w:spacing w:after="0" w:line="240" w:lineRule="auto"/>
      </w:pPr>
      <w:r w:rsidRPr="00DB0E23">
        <w:t xml:space="preserve">- </w:t>
      </w:r>
      <w:r w:rsidR="002853DF" w:rsidRPr="00DB0E23">
        <w:t>Conhecer as origens dos estudos de empreendedorismo e suas relações com outros temas na administração</w:t>
      </w:r>
      <w:r w:rsidRPr="00DB0E23">
        <w:t>;</w:t>
      </w:r>
    </w:p>
    <w:p w14:paraId="4F6078F4" w14:textId="77777777" w:rsidR="00B13312" w:rsidRDefault="00B13312" w:rsidP="00BE4233">
      <w:pPr>
        <w:spacing w:after="0" w:line="240" w:lineRule="auto"/>
      </w:pPr>
      <w:r w:rsidRPr="00DB0E23">
        <w:t xml:space="preserve">- </w:t>
      </w:r>
      <w:r w:rsidR="002853DF" w:rsidRPr="00DB0E23">
        <w:t>Conhecer as principais abordagens no estudo de empreendedorismo e inovação</w:t>
      </w:r>
      <w:r w:rsidR="00BE4233" w:rsidRPr="00DB0E23">
        <w:t>;</w:t>
      </w:r>
    </w:p>
    <w:p w14:paraId="02FB6E24" w14:textId="7C8AEAD2" w:rsidR="00F328B8" w:rsidRPr="00DB0E23" w:rsidRDefault="00F328B8" w:rsidP="00BE4233">
      <w:pPr>
        <w:spacing w:after="0" w:line="240" w:lineRule="auto"/>
      </w:pPr>
      <w:r>
        <w:t xml:space="preserve">- Desenvolver um negócio com base na abordagem de design </w:t>
      </w:r>
      <w:proofErr w:type="spellStart"/>
      <w:r>
        <w:t>thinking</w:t>
      </w:r>
      <w:proofErr w:type="spellEnd"/>
      <w:r>
        <w:t>;</w:t>
      </w:r>
    </w:p>
    <w:p w14:paraId="66FC6525" w14:textId="25CB4AA5" w:rsidR="00BE4233" w:rsidRDefault="00BE4233" w:rsidP="00BE4233">
      <w:pPr>
        <w:spacing w:after="0" w:line="240" w:lineRule="auto"/>
      </w:pPr>
      <w:r w:rsidRPr="00DB0E23">
        <w:t xml:space="preserve">- </w:t>
      </w:r>
      <w:r w:rsidR="00F328B8">
        <w:t>Utilizar ferramentas para o desenvolvimento do modelo e plano de negócios.</w:t>
      </w:r>
    </w:p>
    <w:p w14:paraId="7BC12483" w14:textId="77777777" w:rsidR="00EA0DCF" w:rsidRDefault="00EA0DCF" w:rsidP="008B66F4">
      <w:pPr>
        <w:spacing w:after="0" w:line="240" w:lineRule="auto"/>
      </w:pPr>
    </w:p>
    <w:p w14:paraId="3BA2C142" w14:textId="77777777" w:rsidR="00AA7C01" w:rsidRPr="007D46A8" w:rsidRDefault="00A62179" w:rsidP="00AA7C01">
      <w:pPr>
        <w:pStyle w:val="Entrada1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Pr="007D46A8">
        <w:rPr>
          <w:rFonts w:ascii="Arial" w:hAnsi="Arial" w:cs="Arial"/>
          <w:b/>
          <w:sz w:val="20"/>
        </w:rPr>
        <w:t>. CONTEÚDO PROGRAMÁTICO E CRONOGRAMA DE EXECUÇÃO</w:t>
      </w:r>
      <w:r w:rsidR="00AA7C01">
        <w:rPr>
          <w:rFonts w:ascii="Arial" w:hAnsi="Arial" w:cs="Arial"/>
          <w:b/>
          <w:sz w:val="20"/>
        </w:rPr>
        <w:t>*</w:t>
      </w:r>
    </w:p>
    <w:p w14:paraId="6DDCCAA1" w14:textId="77777777" w:rsidR="00A62179" w:rsidRPr="00F61F18" w:rsidRDefault="00AA7C01" w:rsidP="00A62179">
      <w:pPr>
        <w:pStyle w:val="Simples"/>
        <w:rPr>
          <w:rFonts w:ascii="Arial" w:hAnsi="Arial" w:cs="Arial"/>
          <w:sz w:val="18"/>
          <w:szCs w:val="18"/>
        </w:rPr>
      </w:pPr>
      <w:r w:rsidRPr="00F61F18">
        <w:rPr>
          <w:rFonts w:ascii="Arial" w:hAnsi="Arial" w:cs="Arial"/>
          <w:sz w:val="18"/>
          <w:szCs w:val="18"/>
        </w:rPr>
        <w:t>*</w:t>
      </w:r>
      <w:r w:rsidR="00A62179" w:rsidRPr="00F61F18">
        <w:rPr>
          <w:rFonts w:ascii="Arial" w:hAnsi="Arial" w:cs="Arial"/>
          <w:sz w:val="18"/>
          <w:szCs w:val="18"/>
        </w:rPr>
        <w:t xml:space="preserve">ATENÇÃO: esta agenda poderá ser alterada no Moodle ao longo do semestre. Considerar a do Moodle. </w:t>
      </w:r>
    </w:p>
    <w:p w14:paraId="4A567188" w14:textId="77777777" w:rsidR="00A62179" w:rsidRPr="00A62179" w:rsidRDefault="00A62179" w:rsidP="00A62179">
      <w:pPr>
        <w:pStyle w:val="Simples"/>
        <w:rPr>
          <w:rFonts w:ascii="Arial" w:hAnsi="Arial" w:cs="Arial"/>
          <w:b/>
          <w:sz w:val="22"/>
          <w:szCs w:val="22"/>
        </w:rPr>
      </w:pPr>
    </w:p>
    <w:tbl>
      <w:tblPr>
        <w:tblW w:w="935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11"/>
        <w:gridCol w:w="8078"/>
      </w:tblGrid>
      <w:tr w:rsidR="00A62179" w:rsidRPr="00DB0E23" w14:paraId="7EE7F0D8" w14:textId="77777777" w:rsidTr="00605B1F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14E4FBC" w14:textId="77777777" w:rsidR="00A62179" w:rsidRPr="00DB0E23" w:rsidRDefault="00843CD8" w:rsidP="00A62179">
            <w:pPr>
              <w:pStyle w:val="Simpl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455DDA0" w14:textId="77777777" w:rsidR="00A62179" w:rsidRPr="00DB0E23" w:rsidRDefault="00A62179" w:rsidP="00843CD8">
            <w:pPr>
              <w:pStyle w:val="Simpl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0E23">
              <w:rPr>
                <w:rFonts w:asciiTheme="minorHAnsi" w:hAnsiTheme="minorHAnsi" w:cs="Arial"/>
                <w:b/>
                <w:sz w:val="22"/>
                <w:szCs w:val="22"/>
              </w:rPr>
              <w:t>Data</w:t>
            </w:r>
          </w:p>
        </w:tc>
        <w:tc>
          <w:tcPr>
            <w:tcW w:w="8078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D24268E" w14:textId="77777777" w:rsidR="00A62179" w:rsidRPr="00DB0E23" w:rsidRDefault="00A62179" w:rsidP="00826A8E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0E23">
              <w:rPr>
                <w:rFonts w:asciiTheme="minorHAnsi" w:hAnsiTheme="minorHAnsi" w:cs="Arial"/>
                <w:b/>
                <w:sz w:val="22"/>
                <w:szCs w:val="22"/>
              </w:rPr>
              <w:t xml:space="preserve">Agenda de Trabalho </w:t>
            </w:r>
          </w:p>
        </w:tc>
      </w:tr>
      <w:tr w:rsidR="00A62179" w:rsidRPr="00DB0E23" w14:paraId="555A0796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0F97D0" w14:textId="77777777" w:rsidR="00A62179" w:rsidRPr="00DB0E23" w:rsidRDefault="00A62179" w:rsidP="00A62179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0E23"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83FDE75" w14:textId="6C458DC0" w:rsidR="00A62179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01/09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77EE3E77" w14:textId="77777777" w:rsidR="00B7414C" w:rsidRDefault="00AA7C01" w:rsidP="0096399E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="0096399E" w:rsidRPr="00165D13">
              <w:rPr>
                <w:rFonts w:asciiTheme="minorHAnsi" w:hAnsiTheme="minorHAnsi" w:cs="Arial"/>
                <w:b/>
                <w:sz w:val="22"/>
                <w:szCs w:val="22"/>
              </w:rPr>
              <w:t>presentação geral da disciplina</w:t>
            </w:r>
            <w:r w:rsidR="0096399E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Pr="00DB0E23">
              <w:rPr>
                <w:rFonts w:asciiTheme="minorHAnsi" w:hAnsiTheme="minorHAnsi" w:cs="Arial"/>
                <w:sz w:val="22"/>
                <w:szCs w:val="22"/>
              </w:rPr>
              <w:t>conteúdo programático, regras da disciplina e agenda de trabalho</w:t>
            </w:r>
          </w:p>
          <w:p w14:paraId="3545E474" w14:textId="5259EA6D" w:rsidR="00605B1F" w:rsidRPr="00FF7AED" w:rsidRDefault="00605B1F" w:rsidP="0096399E">
            <w:pPr>
              <w:pStyle w:val="Simples"/>
              <w:jc w:val="lef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F7AED">
              <w:rPr>
                <w:rFonts w:asciiTheme="minorHAnsi" w:hAnsiTheme="minorHAnsi" w:cs="Arial"/>
                <w:b/>
                <w:i/>
                <w:sz w:val="22"/>
                <w:szCs w:val="22"/>
              </w:rPr>
              <w:t>Palestra com Eduardo Natalício</w:t>
            </w:r>
          </w:p>
        </w:tc>
      </w:tr>
      <w:tr w:rsidR="00A62179" w:rsidRPr="00DB0E23" w14:paraId="29CDFE3C" w14:textId="77777777" w:rsidTr="00FF7AED">
        <w:trPr>
          <w:trHeight w:val="585"/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E1F056" w14:textId="77777777" w:rsidR="00A62179" w:rsidRPr="00DB0E23" w:rsidRDefault="00A62179" w:rsidP="00AA7C01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DB0E2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02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BCE1431" w14:textId="39B2BB03" w:rsidR="00A62179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08/09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5BE98CDE" w14:textId="404EF57C" w:rsidR="00095E4B" w:rsidRPr="00DB0E23" w:rsidRDefault="00C8708F" w:rsidP="00C8708F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Imersão no mundo do Empreendedorismo</w:t>
            </w:r>
            <w:r w:rsidRPr="00DB0E23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Pr="0096399E">
              <w:rPr>
                <w:rFonts w:asciiTheme="minorHAnsi" w:hAnsiTheme="minorHAnsi" w:cs="Arial"/>
                <w:sz w:val="22"/>
                <w:szCs w:val="22"/>
              </w:rPr>
              <w:t>Motivação e o processo de empreender</w:t>
            </w:r>
            <w:r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96399E">
              <w:rPr>
                <w:rFonts w:asciiTheme="minorHAnsi" w:hAnsiTheme="minorHAnsi" w:cs="Arial"/>
                <w:sz w:val="22"/>
                <w:szCs w:val="22"/>
              </w:rPr>
              <w:t xml:space="preserve"> Contexto e o desenvolvimento do empreendedorismo no Brasil</w:t>
            </w:r>
          </w:p>
        </w:tc>
      </w:tr>
      <w:tr w:rsidR="00A62179" w:rsidRPr="00DB0E23" w14:paraId="32D02A33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9F189D" w14:textId="77777777" w:rsidR="00A62179" w:rsidRPr="00DB0E23" w:rsidRDefault="00A62179" w:rsidP="00A62179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0E2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03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80308E" w14:textId="2C9D230F" w:rsidR="00A62179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15/09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56C8C" w14:textId="297DC1A4" w:rsidR="00B7414C" w:rsidRPr="00FF7AED" w:rsidRDefault="00FF7AED" w:rsidP="00B7414C">
            <w:pPr>
              <w:pStyle w:val="Simples"/>
              <w:jc w:val="lef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F7AED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Palestra com Alberto </w:t>
            </w:r>
            <w:proofErr w:type="spellStart"/>
            <w:r w:rsidRPr="00FF7AED">
              <w:rPr>
                <w:rFonts w:asciiTheme="minorHAnsi" w:hAnsiTheme="minorHAnsi" w:cs="Arial"/>
                <w:b/>
                <w:i/>
                <w:sz w:val="22"/>
                <w:szCs w:val="22"/>
              </w:rPr>
              <w:t>Fredrizzi</w:t>
            </w:r>
            <w:proofErr w:type="spellEnd"/>
          </w:p>
          <w:p w14:paraId="3C222491" w14:textId="77777777" w:rsidR="00FF7AED" w:rsidRDefault="00FF7AED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Prédio Centenário da Engenharia – Campus Central</w:t>
            </w:r>
            <w:r w:rsidR="00770D17">
              <w:rPr>
                <w:rFonts w:asciiTheme="minorHAnsi" w:hAnsiTheme="minorHAnsi" w:cs="Arial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="Arial"/>
                <w:sz w:val="22"/>
                <w:szCs w:val="22"/>
              </w:rPr>
              <w:t>Auditório Poente</w:t>
            </w:r>
          </w:p>
          <w:p w14:paraId="08D3722F" w14:textId="53241A14" w:rsidR="00770D17" w:rsidRPr="00DB0E23" w:rsidRDefault="00770D17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Atividade individual: Anotações e Reflexões da Palestra</w:t>
            </w:r>
          </w:p>
        </w:tc>
      </w:tr>
      <w:tr w:rsidR="00A62179" w:rsidRPr="00DB0E23" w14:paraId="7E8B86CC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EFB80C" w14:textId="5F77DB15" w:rsidR="00A62179" w:rsidRPr="00DB0E23" w:rsidRDefault="00A62179" w:rsidP="00A62179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0E23">
              <w:rPr>
                <w:rFonts w:asciiTheme="minorHAnsi" w:hAnsiTheme="minorHAnsi" w:cs="Arial"/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74962C" w14:textId="70735ABC" w:rsidR="00A62179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22/09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B3B7E8" w14:textId="77777777" w:rsidR="00FF7AED" w:rsidRPr="00165D13" w:rsidRDefault="00FF7AED" w:rsidP="00FF7AED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 xml:space="preserve">Não basta empreender, é preciso inovar! </w:t>
            </w:r>
          </w:p>
          <w:p w14:paraId="302C6DB7" w14:textId="77777777" w:rsidR="007E057B" w:rsidRDefault="00FF7AED" w:rsidP="00FF7AED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6399E">
              <w:rPr>
                <w:rFonts w:asciiTheme="minorHAnsi" w:hAnsiTheme="minorHAnsi" w:cs="Arial"/>
                <w:sz w:val="22"/>
                <w:szCs w:val="22"/>
              </w:rPr>
              <w:t>Inovação: conceitos básicos</w:t>
            </w:r>
            <w:r>
              <w:rPr>
                <w:rFonts w:asciiTheme="minorHAnsi" w:hAnsiTheme="minorHAnsi" w:cs="Arial"/>
                <w:sz w:val="22"/>
                <w:szCs w:val="22"/>
              </w:rPr>
              <w:t>; Definição dos grupos e identificação dos problemas</w:t>
            </w:r>
          </w:p>
          <w:p w14:paraId="44B212E4" w14:textId="3379E3E4" w:rsidR="00095E4B" w:rsidRPr="007E057B" w:rsidRDefault="00095E4B" w:rsidP="00FF7AED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Atividade Individual: Resenha de Filme</w:t>
            </w:r>
          </w:p>
        </w:tc>
      </w:tr>
      <w:tr w:rsidR="0096399E" w:rsidRPr="007B5B1C" w14:paraId="35E97C57" w14:textId="77777777" w:rsidTr="00FF7AED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BF355F" w14:textId="77777777" w:rsidR="0096399E" w:rsidRPr="00FF7AED" w:rsidRDefault="00843CD8" w:rsidP="00A62179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FF7AED">
              <w:rPr>
                <w:rFonts w:asciiTheme="minorHAnsi" w:hAnsiTheme="minorHAnsi" w:cs="Arial"/>
                <w:sz w:val="22"/>
                <w:szCs w:val="22"/>
                <w:lang w:val="es-ES_tradnl"/>
              </w:rPr>
              <w:t>05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6F61B1" w14:textId="2FA665FD" w:rsidR="0096399E" w:rsidRPr="00FF7AED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FF7AED">
              <w:rPr>
                <w:rFonts w:asciiTheme="minorHAnsi" w:hAnsiTheme="minorHAnsi" w:cs="Arial"/>
                <w:sz w:val="22"/>
                <w:szCs w:val="22"/>
                <w:lang w:val="es-ES_tradnl"/>
              </w:rPr>
              <w:t>29/09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0EA9D3" w14:textId="77777777" w:rsidR="00FF7AED" w:rsidRPr="00FF7AED" w:rsidRDefault="00FF7AED" w:rsidP="00FF7AED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7AED">
              <w:rPr>
                <w:rFonts w:asciiTheme="minorHAnsi" w:hAnsiTheme="minorHAnsi" w:cs="Arial"/>
                <w:b/>
                <w:sz w:val="22"/>
                <w:szCs w:val="22"/>
              </w:rPr>
              <w:t xml:space="preserve">Design </w:t>
            </w:r>
            <w:proofErr w:type="spellStart"/>
            <w:r w:rsidRPr="00FF7AED">
              <w:rPr>
                <w:rFonts w:asciiTheme="minorHAnsi" w:hAnsiTheme="minorHAnsi" w:cs="Arial"/>
                <w:b/>
                <w:sz w:val="22"/>
                <w:szCs w:val="22"/>
              </w:rPr>
              <w:t>Thinking</w:t>
            </w:r>
            <w:proofErr w:type="spellEnd"/>
          </w:p>
          <w:p w14:paraId="22FF275B" w14:textId="77777777" w:rsidR="0096399E" w:rsidRDefault="00FF7AED" w:rsidP="00FF7AED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F7AED">
              <w:rPr>
                <w:rFonts w:asciiTheme="minorHAnsi" w:hAnsiTheme="minorHAnsi" w:cs="Arial"/>
                <w:sz w:val="22"/>
                <w:szCs w:val="22"/>
              </w:rPr>
              <w:t>Formação dos Grupos de trabalho da disciplina</w:t>
            </w:r>
          </w:p>
          <w:p w14:paraId="7FD8A972" w14:textId="524ED725" w:rsidR="001A5163" w:rsidRPr="00FF7AED" w:rsidRDefault="001A5163" w:rsidP="00FF7AED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Ferramenta: Problemas e Mapa de Empatia</w:t>
            </w:r>
          </w:p>
        </w:tc>
      </w:tr>
      <w:tr w:rsidR="0096399E" w:rsidRPr="00C67577" w14:paraId="406432DD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5953EE3F" w14:textId="77777777" w:rsidR="0096399E" w:rsidRPr="00C8708F" w:rsidRDefault="00843CD8" w:rsidP="00A62179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C8708F">
              <w:rPr>
                <w:rFonts w:asciiTheme="minorHAnsi" w:hAnsiTheme="minorHAnsi" w:cs="Arial"/>
                <w:sz w:val="22"/>
                <w:szCs w:val="22"/>
                <w:lang w:val="es-ES_tradnl"/>
              </w:rPr>
              <w:lastRenderedPageBreak/>
              <w:t>06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14:paraId="03E7BC29" w14:textId="22809E66" w:rsidR="0096399E" w:rsidRPr="00C8708F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06/10</w:t>
            </w:r>
          </w:p>
        </w:tc>
        <w:tc>
          <w:tcPr>
            <w:tcW w:w="8078" w:type="dxa"/>
            <w:shd w:val="clear" w:color="auto" w:fill="FFFFFF" w:themeFill="background1"/>
            <w:vAlign w:val="center"/>
          </w:tcPr>
          <w:p w14:paraId="1851DC06" w14:textId="77777777" w:rsidR="0096399E" w:rsidRDefault="00C8708F" w:rsidP="00CB768E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Pensando um novo negócio</w:t>
            </w:r>
            <w:r w:rsidRPr="00C8708F">
              <w:rPr>
                <w:rFonts w:asciiTheme="minorHAnsi" w:hAnsiTheme="minorHAnsi" w:cs="Arial"/>
                <w:sz w:val="22"/>
                <w:szCs w:val="22"/>
              </w:rPr>
              <w:t xml:space="preserve"> – Modelagem de Negócios: como desenvolver um modelo de negócio CANVAS?</w:t>
            </w:r>
          </w:p>
          <w:p w14:paraId="2612F596" w14:textId="17729D09" w:rsidR="001A5163" w:rsidRPr="00C8708F" w:rsidRDefault="001A5163" w:rsidP="00CB768E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Ferramenta: CANVAS</w:t>
            </w:r>
          </w:p>
        </w:tc>
      </w:tr>
      <w:tr w:rsidR="0096399E" w:rsidRPr="00B7414C" w14:paraId="60D2ACF8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EF27BC" w14:textId="77777777" w:rsidR="0096399E" w:rsidRPr="00C8708F" w:rsidRDefault="00843CD8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B7414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08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2D426A5" w14:textId="0BF94EB1" w:rsidR="0096399E" w:rsidRPr="00C8708F" w:rsidRDefault="00605B1F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13/10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6E413751" w14:textId="77777777" w:rsidR="0096399E" w:rsidRPr="00095E4B" w:rsidRDefault="00B7414C" w:rsidP="00B7414C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O Plano de </w:t>
            </w:r>
            <w:proofErr w:type="spellStart"/>
            <w:r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Negócios</w:t>
            </w:r>
            <w:proofErr w:type="spellEnd"/>
            <w:r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Análise</w:t>
            </w:r>
            <w:proofErr w:type="spellEnd"/>
            <w:r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do Mercado</w:t>
            </w:r>
            <w:r w:rsidR="00FF7AED"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e </w:t>
            </w:r>
            <w:proofErr w:type="spellStart"/>
            <w:r w:rsidR="00FF7AED" w:rsidRPr="00095E4B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Estratégia</w:t>
            </w:r>
            <w:proofErr w:type="spellEnd"/>
          </w:p>
          <w:p w14:paraId="20510FAA" w14:textId="4C175949" w:rsidR="00095E4B" w:rsidRPr="00B7414C" w:rsidRDefault="00095E4B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Ferramenta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: Golden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Circle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Análise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Ambiental</w:t>
            </w:r>
          </w:p>
        </w:tc>
      </w:tr>
      <w:tr w:rsidR="00036B0D" w:rsidRPr="00036B0D" w14:paraId="1710486A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42997D" w14:textId="77777777" w:rsidR="00036B0D" w:rsidRPr="00C8708F" w:rsidRDefault="00843CD8" w:rsidP="00036B0D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8708F">
              <w:rPr>
                <w:rFonts w:asciiTheme="minorHAnsi" w:hAnsiTheme="minorHAnsi" w:cs="Arial"/>
                <w:sz w:val="22"/>
                <w:szCs w:val="22"/>
              </w:rPr>
              <w:t>09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06F965" w14:textId="70BC07E7" w:rsidR="00036B0D" w:rsidRPr="00C8708F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20/10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695A9C58" w14:textId="77777777" w:rsidR="00036B0D" w:rsidRPr="00095E4B" w:rsidRDefault="00B7414C" w:rsidP="00C8708F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5E4B">
              <w:rPr>
                <w:rFonts w:asciiTheme="minorHAnsi" w:hAnsiTheme="minorHAnsi" w:cs="Arial"/>
                <w:b/>
                <w:sz w:val="22"/>
                <w:szCs w:val="22"/>
              </w:rPr>
              <w:t>O Plano de Negócios – Planejamento das Operações</w:t>
            </w:r>
            <w:r w:rsidR="001A5163" w:rsidRPr="00095E4B">
              <w:rPr>
                <w:rFonts w:asciiTheme="minorHAnsi" w:hAnsiTheme="minorHAnsi" w:cs="Arial"/>
                <w:b/>
                <w:sz w:val="22"/>
                <w:szCs w:val="22"/>
              </w:rPr>
              <w:t xml:space="preserve"> / MVP</w:t>
            </w:r>
          </w:p>
          <w:p w14:paraId="599A7F3E" w14:textId="3B2EDC58" w:rsidR="001A5163" w:rsidRPr="00C8708F" w:rsidRDefault="001A5163" w:rsidP="00C8708F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Ferramenta: Quadro de Validação e Protótipo</w:t>
            </w:r>
          </w:p>
        </w:tc>
      </w:tr>
      <w:tr w:rsidR="00036B0D" w:rsidRPr="00DB0E23" w14:paraId="3040C3CA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B6CAA5" w14:textId="542CC5D7" w:rsidR="00036B0D" w:rsidRPr="00DB0E23" w:rsidRDefault="00843CD8" w:rsidP="00036B0D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89085E" w14:textId="1AFA57DF" w:rsidR="00036B0D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27/10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C7F07E" w14:textId="77777777" w:rsidR="00036B0D" w:rsidRPr="00095E4B" w:rsidRDefault="00B7414C" w:rsidP="00501204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5E4B">
              <w:rPr>
                <w:rFonts w:asciiTheme="minorHAnsi" w:hAnsiTheme="minorHAnsi" w:cs="Arial"/>
                <w:b/>
                <w:sz w:val="22"/>
                <w:szCs w:val="22"/>
              </w:rPr>
              <w:t>O Plano de Negócios – Viabilidade Financeira</w:t>
            </w:r>
          </w:p>
          <w:p w14:paraId="5D12AB41" w14:textId="293E8A7F" w:rsidR="001A5163" w:rsidRPr="00DB0E23" w:rsidRDefault="001A5163" w:rsidP="00501204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Ferramenta: Planilha de Despesas e Quadro de Validação</w:t>
            </w:r>
          </w:p>
        </w:tc>
      </w:tr>
      <w:tr w:rsidR="00036B0D" w:rsidRPr="00165D13" w14:paraId="12E7AF16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FFFF00"/>
            <w:vAlign w:val="center"/>
          </w:tcPr>
          <w:p w14:paraId="3FA3FACB" w14:textId="77777777" w:rsidR="00036B0D" w:rsidRPr="00165D13" w:rsidRDefault="00843CD8" w:rsidP="00165D13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165D1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10D9127E" w14:textId="41569175" w:rsidR="00036B0D" w:rsidRPr="00165D13" w:rsidRDefault="00605B1F" w:rsidP="00165D13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03/11</w:t>
            </w:r>
          </w:p>
        </w:tc>
        <w:tc>
          <w:tcPr>
            <w:tcW w:w="8078" w:type="dxa"/>
            <w:shd w:val="clear" w:color="auto" w:fill="FFFF00"/>
            <w:vAlign w:val="center"/>
          </w:tcPr>
          <w:p w14:paraId="39DC6FBD" w14:textId="77777777" w:rsidR="00501204" w:rsidRDefault="00B7414C" w:rsidP="00165D13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165D1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EAD Desenvolvimento do Plano de Negócios </w:t>
            </w:r>
          </w:p>
          <w:p w14:paraId="72A72FF5" w14:textId="4F8F52E3" w:rsidR="00165D13" w:rsidRPr="00F328B8" w:rsidRDefault="005F4CE6" w:rsidP="00165D13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09/11</w:t>
            </w:r>
            <w:r w:rsidR="00165D13" w:rsidRPr="00F328B8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– Entrega parcial do Plano de </w:t>
            </w:r>
            <w:proofErr w:type="spellStart"/>
            <w:r w:rsidR="00165D13" w:rsidRPr="00F328B8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Negócio</w:t>
            </w:r>
            <w:proofErr w:type="spellEnd"/>
          </w:p>
        </w:tc>
      </w:tr>
      <w:tr w:rsidR="00036B0D" w:rsidRPr="00DB0E23" w14:paraId="4EE77B98" w14:textId="77777777" w:rsidTr="00605B1F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D3493D1" w14:textId="77777777" w:rsidR="00036B0D" w:rsidRPr="00DB0E23" w:rsidRDefault="00843CD8" w:rsidP="00036B0D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1794F0" w14:textId="5A644F48" w:rsidR="00036B0D" w:rsidRPr="00036B0D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10/11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10A433" w14:textId="27F3D7F6" w:rsidR="00036B0D" w:rsidRDefault="001A5163" w:rsidP="00036B0D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Ecossistema Empreendedor</w:t>
            </w:r>
          </w:p>
          <w:p w14:paraId="34B99720" w14:textId="20F19D72" w:rsidR="001A5163" w:rsidRPr="001A5163" w:rsidRDefault="001A5163" w:rsidP="00036B0D">
            <w:pPr>
              <w:pStyle w:val="Simples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A5163">
              <w:rPr>
                <w:rFonts w:asciiTheme="minorHAnsi" w:hAnsiTheme="minorHAnsi" w:cs="Arial"/>
                <w:i/>
                <w:sz w:val="22"/>
                <w:szCs w:val="22"/>
              </w:rPr>
              <w:t>Palestra com Cesar Costa</w:t>
            </w:r>
          </w:p>
        </w:tc>
      </w:tr>
      <w:tr w:rsidR="00843CD8" w:rsidRPr="00DB0E23" w14:paraId="11F04A42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7D4F50" w14:textId="5F7830B6" w:rsidR="00843CD8" w:rsidRPr="00DB0E23" w:rsidRDefault="00843CD8" w:rsidP="00843CD8">
            <w:pPr>
              <w:pStyle w:val="Simpl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9770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F58626A" w14:textId="6DBCBE8C" w:rsidR="00843CD8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17/11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78F53563" w14:textId="26699BDF" w:rsidR="00B7414C" w:rsidRPr="00165D13" w:rsidRDefault="00B7414C" w:rsidP="00B7414C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“</w:t>
            </w:r>
            <w:proofErr w:type="spellStart"/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Pitch</w:t>
            </w:r>
            <w:proofErr w:type="spellEnd"/>
            <w:r w:rsidRPr="00165D13">
              <w:rPr>
                <w:rFonts w:asciiTheme="minorHAnsi" w:hAnsiTheme="minorHAnsi" w:cs="Arial"/>
                <w:b/>
                <w:sz w:val="22"/>
                <w:szCs w:val="22"/>
              </w:rPr>
              <w:t>” de Sucesso</w:t>
            </w:r>
          </w:p>
          <w:p w14:paraId="76F41172" w14:textId="77777777" w:rsidR="00F10A3A" w:rsidRDefault="001A5163" w:rsidP="00B7414C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Ferramenta: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Pitching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Map</w:t>
            </w:r>
            <w:proofErr w:type="spellEnd"/>
          </w:p>
          <w:p w14:paraId="738D61DD" w14:textId="2B096375" w:rsidR="00095E4B" w:rsidRPr="00095E4B" w:rsidRDefault="00095E4B" w:rsidP="00B7414C">
            <w:pPr>
              <w:pStyle w:val="Simples"/>
              <w:jc w:val="left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095E4B">
              <w:rPr>
                <w:rFonts w:asciiTheme="minorHAnsi" w:hAnsiTheme="minorHAnsi" w:cs="Arial"/>
                <w:b/>
                <w:i/>
                <w:sz w:val="22"/>
                <w:szCs w:val="22"/>
              </w:rPr>
              <w:t>Avaliaçã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o</w:t>
            </w:r>
            <w:r w:rsidR="00770D1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Individual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: O que aprendemos</w:t>
            </w:r>
            <w:r w:rsidRPr="00095E4B">
              <w:rPr>
                <w:rFonts w:asciiTheme="minorHAnsi" w:hAnsiTheme="minorHAnsi" w:cs="Arial"/>
                <w:b/>
                <w:i/>
                <w:sz w:val="22"/>
                <w:szCs w:val="22"/>
              </w:rPr>
              <w:t>?</w:t>
            </w:r>
          </w:p>
        </w:tc>
      </w:tr>
      <w:tr w:rsidR="00843CD8" w:rsidRPr="005A547D" w14:paraId="6F491C28" w14:textId="77777777" w:rsidTr="00605B1F">
        <w:trPr>
          <w:jc w:val="center"/>
        </w:trPr>
        <w:tc>
          <w:tcPr>
            <w:tcW w:w="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5D79E7" w14:textId="6FD24164" w:rsidR="00843CD8" w:rsidRPr="005A547D" w:rsidRDefault="00843CD8" w:rsidP="00843CD8">
            <w:pPr>
              <w:pStyle w:val="Simpl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547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397701" w:rsidRPr="005A547D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1A6808" w14:textId="427FF2D2" w:rsidR="00843CD8" w:rsidRPr="005A547D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24/11</w:t>
            </w:r>
          </w:p>
        </w:tc>
        <w:tc>
          <w:tcPr>
            <w:tcW w:w="80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53FB48" w14:textId="77777777" w:rsidR="00843CD8" w:rsidRDefault="005A547D" w:rsidP="00C8708F">
            <w:pPr>
              <w:pStyle w:val="Simpl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547D">
              <w:rPr>
                <w:rFonts w:asciiTheme="minorHAnsi" w:hAnsiTheme="minorHAnsi" w:cs="Arial"/>
                <w:b/>
                <w:sz w:val="22"/>
                <w:szCs w:val="22"/>
              </w:rPr>
              <w:t>Banca -</w:t>
            </w:r>
            <w:r w:rsidR="00165D13" w:rsidRPr="005A547D">
              <w:rPr>
                <w:rFonts w:asciiTheme="minorHAnsi" w:hAnsiTheme="minorHAnsi" w:cs="Arial"/>
                <w:b/>
                <w:sz w:val="22"/>
                <w:szCs w:val="22"/>
              </w:rPr>
              <w:t xml:space="preserve"> “</w:t>
            </w:r>
            <w:proofErr w:type="spellStart"/>
            <w:r w:rsidR="00165D13" w:rsidRPr="005A547D">
              <w:rPr>
                <w:rFonts w:asciiTheme="minorHAnsi" w:hAnsiTheme="minorHAnsi" w:cs="Arial"/>
                <w:b/>
                <w:sz w:val="22"/>
                <w:szCs w:val="22"/>
              </w:rPr>
              <w:t>Pitch</w:t>
            </w:r>
            <w:proofErr w:type="spellEnd"/>
            <w:r w:rsidR="00165D13" w:rsidRPr="005A547D">
              <w:rPr>
                <w:rFonts w:asciiTheme="minorHAnsi" w:hAnsiTheme="minorHAnsi" w:cs="Arial"/>
                <w:b/>
                <w:sz w:val="22"/>
                <w:szCs w:val="22"/>
              </w:rPr>
              <w:t>” para investidores</w:t>
            </w:r>
          </w:p>
          <w:p w14:paraId="3316084C" w14:textId="33DBEE7F" w:rsidR="001A5163" w:rsidRPr="001A5163" w:rsidRDefault="001A5163" w:rsidP="00C8708F">
            <w:pPr>
              <w:pStyle w:val="Simples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A5163">
              <w:rPr>
                <w:rFonts w:asciiTheme="minorHAnsi" w:hAnsiTheme="minorHAnsi" w:cs="Arial"/>
                <w:i/>
                <w:sz w:val="22"/>
                <w:szCs w:val="22"/>
              </w:rPr>
              <w:t>Convidados</w:t>
            </w:r>
          </w:p>
        </w:tc>
      </w:tr>
      <w:tr w:rsidR="00843CD8" w:rsidRPr="00DB0E23" w14:paraId="040D01BA" w14:textId="77777777" w:rsidTr="00095E4B">
        <w:trPr>
          <w:trHeight w:val="34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8B7BA9D" w14:textId="006C8EFB" w:rsidR="00843CD8" w:rsidRPr="00DB0E23" w:rsidRDefault="00843CD8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B7EDF06" w14:textId="4953B048" w:rsidR="00843CD8" w:rsidRPr="00DB0E23" w:rsidRDefault="00605B1F" w:rsidP="00B7414C">
            <w:pPr>
              <w:pStyle w:val="Simples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01/12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1D3E8F52" w14:textId="77777777" w:rsidR="00843CD8" w:rsidRPr="00DB0E23" w:rsidRDefault="0099509E" w:rsidP="00843CD8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Divulgação Parcial dos Conceitos</w:t>
            </w:r>
          </w:p>
        </w:tc>
      </w:tr>
      <w:tr w:rsidR="00843CD8" w:rsidRPr="00DB0E23" w14:paraId="3673EE2F" w14:textId="77777777" w:rsidTr="00605B1F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207F43F" w14:textId="00BA1647" w:rsidR="00843CD8" w:rsidRPr="00DB0E23" w:rsidRDefault="00F328B8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631C6CB" w14:textId="4A3CBB3A" w:rsidR="00843CD8" w:rsidRPr="00DB0E23" w:rsidRDefault="00605B1F" w:rsidP="00843CD8">
            <w:pPr>
              <w:pStyle w:val="Simple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15/12</w:t>
            </w:r>
          </w:p>
        </w:tc>
        <w:tc>
          <w:tcPr>
            <w:tcW w:w="8078" w:type="dxa"/>
            <w:shd w:val="clear" w:color="auto" w:fill="auto"/>
            <w:vAlign w:val="center"/>
          </w:tcPr>
          <w:p w14:paraId="3EA40C2D" w14:textId="77777777" w:rsidR="00843CD8" w:rsidRPr="00DB0E23" w:rsidRDefault="0099509E" w:rsidP="00843CD8">
            <w:pPr>
              <w:pStyle w:val="Simpl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 w:rsidRPr="00DB0E23">
              <w:rPr>
                <w:rFonts w:asciiTheme="minorHAnsi" w:hAnsiTheme="minorHAnsi" w:cs="Arial"/>
                <w:sz w:val="22"/>
                <w:szCs w:val="22"/>
              </w:rPr>
              <w:t>Prova de Recuperação</w:t>
            </w:r>
            <w:bookmarkEnd w:id="0"/>
          </w:p>
        </w:tc>
      </w:tr>
    </w:tbl>
    <w:p w14:paraId="2B2A43E0" w14:textId="77777777" w:rsidR="00EA0DCF" w:rsidRDefault="00EA0DCF" w:rsidP="008B66F4">
      <w:pPr>
        <w:spacing w:after="0" w:line="240" w:lineRule="auto"/>
      </w:pPr>
    </w:p>
    <w:p w14:paraId="0F7AC36B" w14:textId="77777777" w:rsidR="00EA0DCF" w:rsidRPr="00F61F18" w:rsidRDefault="00BE26AB" w:rsidP="00F61F18">
      <w:pPr>
        <w:spacing w:after="0" w:line="240" w:lineRule="auto"/>
        <w:rPr>
          <w:b/>
        </w:rPr>
      </w:pPr>
      <w:r w:rsidRPr="00F61F18">
        <w:rPr>
          <w:b/>
        </w:rPr>
        <w:t>5</w:t>
      </w:r>
      <w:r w:rsidR="00A62179" w:rsidRPr="00F61F18">
        <w:rPr>
          <w:b/>
        </w:rPr>
        <w:t>.</w:t>
      </w:r>
      <w:r w:rsidRPr="00F61F18">
        <w:rPr>
          <w:b/>
        </w:rPr>
        <w:t xml:space="preserve"> </w:t>
      </w:r>
      <w:r w:rsidR="00F61F18" w:rsidRPr="00F61F18">
        <w:rPr>
          <w:b/>
        </w:rPr>
        <w:t>PROCEDIMENTOS DIDÁTICO-PEDAGÓGICOS</w:t>
      </w:r>
    </w:p>
    <w:p w14:paraId="73A78795" w14:textId="77777777" w:rsidR="00AA7C01" w:rsidRPr="00FD073E" w:rsidRDefault="00971E0D" w:rsidP="00AA7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Aulas expositivas/dialogadas</w:t>
      </w:r>
    </w:p>
    <w:p w14:paraId="7D09434E" w14:textId="77777777" w:rsidR="00AA7C01" w:rsidRPr="00FD073E" w:rsidRDefault="00AA7C01" w:rsidP="00AA7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D073E">
        <w:rPr>
          <w:rFonts w:ascii="Arial" w:hAnsi="Arial" w:cs="Arial"/>
          <w:sz w:val="20"/>
        </w:rPr>
        <w:t xml:space="preserve">Análise crítica e debates de artigos </w:t>
      </w:r>
      <w:r w:rsidR="00971E0D">
        <w:rPr>
          <w:rFonts w:ascii="Arial" w:hAnsi="Arial" w:cs="Arial"/>
          <w:sz w:val="20"/>
        </w:rPr>
        <w:t xml:space="preserve">e filmes </w:t>
      </w:r>
      <w:r w:rsidRPr="00FD073E">
        <w:rPr>
          <w:rFonts w:ascii="Arial" w:hAnsi="Arial" w:cs="Arial"/>
          <w:sz w:val="20"/>
        </w:rPr>
        <w:t xml:space="preserve">sobre temas </w:t>
      </w:r>
      <w:r w:rsidR="00971E0D">
        <w:rPr>
          <w:rFonts w:ascii="Arial" w:hAnsi="Arial" w:cs="Arial"/>
          <w:sz w:val="20"/>
        </w:rPr>
        <w:t>da disciplina</w:t>
      </w:r>
    </w:p>
    <w:p w14:paraId="676801FE" w14:textId="77777777" w:rsidR="00AA7C01" w:rsidRPr="00FD073E" w:rsidRDefault="00AA7C01" w:rsidP="00AA7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D073E">
        <w:rPr>
          <w:rFonts w:ascii="Arial" w:hAnsi="Arial" w:cs="Arial"/>
          <w:sz w:val="20"/>
        </w:rPr>
        <w:t xml:space="preserve">Realização de </w:t>
      </w:r>
      <w:r w:rsidR="00971E0D">
        <w:rPr>
          <w:rFonts w:ascii="Arial" w:hAnsi="Arial" w:cs="Arial"/>
          <w:sz w:val="20"/>
        </w:rPr>
        <w:t>atividades individuais e trabalho em grupos</w:t>
      </w:r>
    </w:p>
    <w:p w14:paraId="1C215474" w14:textId="77777777" w:rsidR="00AA7C01" w:rsidRPr="00FD073E" w:rsidRDefault="0099509E" w:rsidP="00AA7C01">
      <w:pPr>
        <w:pStyle w:val="Entrada1"/>
        <w:numPr>
          <w:ilvl w:val="0"/>
          <w:numId w:val="1"/>
        </w:numP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Desenvolvimento e Apresentação do Plano de Negócio</w:t>
      </w:r>
    </w:p>
    <w:p w14:paraId="45B19E30" w14:textId="77777777" w:rsidR="00EA0DCF" w:rsidRDefault="00EA0DCF" w:rsidP="008B66F4">
      <w:pPr>
        <w:spacing w:after="0" w:line="240" w:lineRule="auto"/>
      </w:pPr>
    </w:p>
    <w:p w14:paraId="4A0E6C2E" w14:textId="77777777" w:rsidR="00EA0DCF" w:rsidRDefault="00BE26AB" w:rsidP="008B66F4">
      <w:pPr>
        <w:spacing w:after="0" w:line="240" w:lineRule="auto"/>
        <w:rPr>
          <w:b/>
        </w:rPr>
      </w:pPr>
      <w:r w:rsidRPr="00A62179">
        <w:rPr>
          <w:b/>
        </w:rPr>
        <w:t>6</w:t>
      </w:r>
      <w:r w:rsidR="00A62179">
        <w:rPr>
          <w:b/>
        </w:rPr>
        <w:t>.</w:t>
      </w:r>
      <w:r w:rsidRPr="00A62179">
        <w:rPr>
          <w:b/>
        </w:rPr>
        <w:t xml:space="preserve"> </w:t>
      </w:r>
      <w:r w:rsidR="00F61F18">
        <w:rPr>
          <w:b/>
        </w:rPr>
        <w:t xml:space="preserve">ACOMPANHAMENTO E </w:t>
      </w:r>
      <w:r w:rsidR="00EA0DCF" w:rsidRPr="00A62179">
        <w:rPr>
          <w:b/>
        </w:rPr>
        <w:t>AVALIAÇÃO</w:t>
      </w:r>
    </w:p>
    <w:p w14:paraId="1A6394EC" w14:textId="724A77B8" w:rsidR="00FB7CC1" w:rsidRPr="00770D17" w:rsidRDefault="00FB7CC1" w:rsidP="00770D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FB7CC1">
        <w:rPr>
          <w:rFonts w:ascii="Arial" w:hAnsi="Arial" w:cs="Arial"/>
          <w:sz w:val="20"/>
        </w:rPr>
        <w:t>Realização de controle de frequência</w:t>
      </w:r>
      <w:r w:rsidR="00770D17">
        <w:rPr>
          <w:rFonts w:ascii="Arial" w:hAnsi="Arial" w:cs="Arial"/>
          <w:sz w:val="20"/>
        </w:rPr>
        <w:t xml:space="preserve">. </w:t>
      </w:r>
      <w:r w:rsidRPr="00770D17">
        <w:rPr>
          <w:rFonts w:ascii="Arial" w:hAnsi="Arial" w:cs="Arial"/>
          <w:sz w:val="20"/>
        </w:rPr>
        <w:t xml:space="preserve">Frequência mínima: 75% das aulas (Art. 134 do Regimento Geral da UFRGS), ou seja, cada aluno pode ter até 3 </w:t>
      </w:r>
      <w:proofErr w:type="spellStart"/>
      <w:r w:rsidRPr="00770D17">
        <w:rPr>
          <w:rFonts w:ascii="Arial" w:hAnsi="Arial" w:cs="Arial"/>
          <w:sz w:val="20"/>
        </w:rPr>
        <w:t>FALTAS.Abono</w:t>
      </w:r>
      <w:proofErr w:type="spellEnd"/>
      <w:r w:rsidRPr="00770D17">
        <w:rPr>
          <w:rFonts w:ascii="Arial" w:hAnsi="Arial" w:cs="Arial"/>
          <w:sz w:val="20"/>
        </w:rPr>
        <w:t xml:space="preserve"> de faltas somente com atestado médico.</w:t>
      </w:r>
    </w:p>
    <w:p w14:paraId="4C0ADD2A" w14:textId="77777777" w:rsidR="00FB7CC1" w:rsidRPr="00A62179" w:rsidRDefault="00FB7CC1" w:rsidP="008B66F4">
      <w:pPr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709"/>
      </w:tblGrid>
      <w:tr w:rsidR="00F61F18" w:rsidRPr="00FD073E" w14:paraId="17592593" w14:textId="77777777" w:rsidTr="00770D17">
        <w:trPr>
          <w:trHeight w:val="227"/>
          <w:jc w:val="center"/>
        </w:trPr>
        <w:tc>
          <w:tcPr>
            <w:tcW w:w="4298" w:type="dxa"/>
            <w:vAlign w:val="center"/>
          </w:tcPr>
          <w:p w14:paraId="4111C80E" w14:textId="77777777" w:rsidR="00F61F18" w:rsidRPr="00110EBE" w:rsidRDefault="00F61F18" w:rsidP="00C8708F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110EBE">
              <w:rPr>
                <w:rFonts w:ascii="Arial" w:hAnsi="Arial" w:cs="Arial"/>
                <w:b/>
                <w:sz w:val="20"/>
              </w:rPr>
              <w:t>Item da avaliação</w:t>
            </w:r>
          </w:p>
        </w:tc>
        <w:tc>
          <w:tcPr>
            <w:tcW w:w="709" w:type="dxa"/>
          </w:tcPr>
          <w:p w14:paraId="62349C32" w14:textId="77777777" w:rsidR="00F61F18" w:rsidRPr="00110EBE" w:rsidRDefault="00F61F18" w:rsidP="00C8708F">
            <w:pPr>
              <w:pStyle w:val="Entrada1"/>
              <w:spacing w:before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10EBE">
              <w:rPr>
                <w:rFonts w:ascii="Arial" w:hAnsi="Arial" w:cs="Arial"/>
                <w:b/>
                <w:sz w:val="20"/>
              </w:rPr>
              <w:t>Peso</w:t>
            </w:r>
          </w:p>
        </w:tc>
      </w:tr>
      <w:tr w:rsidR="009F0983" w:rsidRPr="00FD073E" w14:paraId="19F47EF4" w14:textId="77777777" w:rsidTr="00770D17">
        <w:trPr>
          <w:trHeight w:val="227"/>
          <w:jc w:val="center"/>
        </w:trPr>
        <w:tc>
          <w:tcPr>
            <w:tcW w:w="4298" w:type="dxa"/>
            <w:vAlign w:val="center"/>
          </w:tcPr>
          <w:p w14:paraId="5F5A9352" w14:textId="6E298FB8" w:rsidR="009F0983" w:rsidRPr="00110EBE" w:rsidRDefault="009F0983" w:rsidP="00095E4B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Atividades</w:t>
            </w:r>
            <w:r w:rsidR="00095E4B">
              <w:rPr>
                <w:rFonts w:ascii="Arial" w:hAnsi="Arial" w:cs="Arial"/>
                <w:sz w:val="20"/>
              </w:rPr>
              <w:t xml:space="preserve"> em</w:t>
            </w:r>
            <w:r>
              <w:rPr>
                <w:rFonts w:ascii="Arial" w:hAnsi="Arial" w:cs="Arial"/>
                <w:sz w:val="20"/>
              </w:rPr>
              <w:t xml:space="preserve"> Grupo</w:t>
            </w:r>
          </w:p>
        </w:tc>
        <w:tc>
          <w:tcPr>
            <w:tcW w:w="709" w:type="dxa"/>
            <w:vAlign w:val="center"/>
          </w:tcPr>
          <w:p w14:paraId="30D296EB" w14:textId="6333E7AA" w:rsidR="009F0983" w:rsidRPr="00110EBE" w:rsidRDefault="00770D17" w:rsidP="009F0983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F0983">
              <w:rPr>
                <w:rFonts w:ascii="Arial" w:hAnsi="Arial" w:cs="Arial"/>
                <w:sz w:val="20"/>
              </w:rPr>
              <w:t>0</w:t>
            </w:r>
            <w:r w:rsidR="009F0983" w:rsidRPr="00110EBE">
              <w:rPr>
                <w:rFonts w:ascii="Arial" w:hAnsi="Arial" w:cs="Arial"/>
                <w:sz w:val="20"/>
              </w:rPr>
              <w:t>%</w:t>
            </w:r>
          </w:p>
        </w:tc>
      </w:tr>
      <w:tr w:rsidR="00036B0D" w:rsidRPr="00FD073E" w14:paraId="746A7275" w14:textId="77777777" w:rsidTr="00770D17">
        <w:trPr>
          <w:trHeight w:val="250"/>
          <w:jc w:val="center"/>
        </w:trPr>
        <w:tc>
          <w:tcPr>
            <w:tcW w:w="4298" w:type="dxa"/>
            <w:vAlign w:val="center"/>
          </w:tcPr>
          <w:p w14:paraId="52033219" w14:textId="56B5E1D0" w:rsidR="00036B0D" w:rsidRPr="00110EBE" w:rsidRDefault="00FB7CC1" w:rsidP="00036B0D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Atividades individuais</w:t>
            </w:r>
          </w:p>
        </w:tc>
        <w:tc>
          <w:tcPr>
            <w:tcW w:w="709" w:type="dxa"/>
            <w:vAlign w:val="center"/>
          </w:tcPr>
          <w:p w14:paraId="5FA5BDAD" w14:textId="0C1CE28B" w:rsidR="00036B0D" w:rsidRPr="00110EBE" w:rsidRDefault="00770D17" w:rsidP="00036B0D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3356">
              <w:rPr>
                <w:rFonts w:ascii="Arial" w:hAnsi="Arial" w:cs="Arial"/>
                <w:sz w:val="20"/>
              </w:rPr>
              <w:t>0</w:t>
            </w:r>
            <w:r w:rsidR="00036B0D">
              <w:rPr>
                <w:rFonts w:ascii="Arial" w:hAnsi="Arial" w:cs="Arial"/>
                <w:sz w:val="20"/>
              </w:rPr>
              <w:t>%</w:t>
            </w:r>
          </w:p>
        </w:tc>
      </w:tr>
      <w:tr w:rsidR="00036B0D" w:rsidRPr="00FD073E" w14:paraId="1C078D85" w14:textId="77777777" w:rsidTr="00770D17">
        <w:trPr>
          <w:trHeight w:val="110"/>
          <w:jc w:val="center"/>
        </w:trPr>
        <w:tc>
          <w:tcPr>
            <w:tcW w:w="4298" w:type="dxa"/>
            <w:vAlign w:val="center"/>
          </w:tcPr>
          <w:p w14:paraId="2FAED7EE" w14:textId="594B4198" w:rsidR="00036B0D" w:rsidRDefault="00036B0D" w:rsidP="00036B0D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 de Negócios </w:t>
            </w:r>
            <w:r w:rsidR="009F0983">
              <w:rPr>
                <w:rFonts w:ascii="Arial" w:hAnsi="Arial" w:cs="Arial"/>
                <w:sz w:val="20"/>
              </w:rPr>
              <w:t xml:space="preserve">Parcial e </w:t>
            </w:r>
            <w:r>
              <w:rPr>
                <w:rFonts w:ascii="Arial" w:hAnsi="Arial" w:cs="Arial"/>
                <w:sz w:val="20"/>
              </w:rPr>
              <w:t>Final</w:t>
            </w:r>
            <w:r w:rsidR="00770D17"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 w:rsidR="00770D17">
              <w:rPr>
                <w:rFonts w:ascii="Arial" w:hAnsi="Arial" w:cs="Arial"/>
                <w:sz w:val="20"/>
              </w:rPr>
              <w:t>Pitch</w:t>
            </w:r>
            <w:proofErr w:type="spellEnd"/>
          </w:p>
        </w:tc>
        <w:tc>
          <w:tcPr>
            <w:tcW w:w="709" w:type="dxa"/>
            <w:vAlign w:val="center"/>
          </w:tcPr>
          <w:p w14:paraId="619E96AE" w14:textId="6CCC5C0B" w:rsidR="00036B0D" w:rsidRPr="00110EBE" w:rsidRDefault="00095E4B" w:rsidP="00036B0D">
            <w:pPr>
              <w:pStyle w:val="Entrada1"/>
              <w:spacing w:before="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36B0D">
              <w:rPr>
                <w:rFonts w:ascii="Arial" w:hAnsi="Arial" w:cs="Arial"/>
                <w:sz w:val="20"/>
              </w:rPr>
              <w:t>0%</w:t>
            </w:r>
          </w:p>
        </w:tc>
      </w:tr>
    </w:tbl>
    <w:p w14:paraId="5A861AFD" w14:textId="77777777" w:rsidR="007B5EEF" w:rsidRDefault="007B5EEF" w:rsidP="00DB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0E5155" w14:textId="77777777" w:rsidR="002853DF" w:rsidRDefault="002853DF" w:rsidP="008B66F4">
      <w:pPr>
        <w:spacing w:after="0" w:line="240" w:lineRule="auto"/>
      </w:pPr>
    </w:p>
    <w:p w14:paraId="5552EE23" w14:textId="77777777" w:rsidR="00BE26AB" w:rsidRPr="00A62179" w:rsidRDefault="00BE26AB" w:rsidP="008B66F4">
      <w:pPr>
        <w:spacing w:after="0" w:line="240" w:lineRule="auto"/>
        <w:rPr>
          <w:b/>
        </w:rPr>
      </w:pPr>
      <w:r w:rsidRPr="00A62179">
        <w:rPr>
          <w:b/>
        </w:rPr>
        <w:t>7</w:t>
      </w:r>
      <w:r w:rsidR="00A62179" w:rsidRPr="00A62179">
        <w:rPr>
          <w:b/>
        </w:rPr>
        <w:t>.</w:t>
      </w:r>
      <w:r w:rsidRPr="00A62179">
        <w:rPr>
          <w:b/>
        </w:rPr>
        <w:t xml:space="preserve"> </w:t>
      </w:r>
      <w:r w:rsidR="009623D2" w:rsidRPr="00A62179">
        <w:rPr>
          <w:b/>
        </w:rPr>
        <w:t xml:space="preserve">BIBLIOGRAFIA </w:t>
      </w:r>
    </w:p>
    <w:p w14:paraId="6986A0C2" w14:textId="77777777" w:rsidR="00586D61" w:rsidRPr="00CB768E" w:rsidRDefault="00586D61" w:rsidP="00843CD8">
      <w:pPr>
        <w:spacing w:after="0" w:line="240" w:lineRule="auto"/>
        <w:jc w:val="both"/>
      </w:pPr>
      <w:r>
        <w:t xml:space="preserve">BESSANT, J.; TIDD, J. </w:t>
      </w:r>
      <w:r w:rsidRPr="00586D61">
        <w:rPr>
          <w:b/>
        </w:rPr>
        <w:t>Inovação e Empreendedorismo.</w:t>
      </w:r>
      <w:r>
        <w:t xml:space="preserve"> </w:t>
      </w:r>
      <w:r w:rsidRPr="00CB768E">
        <w:t>Porto Alegre: Bookman, 2009.</w:t>
      </w:r>
    </w:p>
    <w:p w14:paraId="6CD22FD4" w14:textId="77777777" w:rsidR="00BE26AB" w:rsidRDefault="00BE26AB" w:rsidP="00843CD8">
      <w:pPr>
        <w:spacing w:after="0" w:line="240" w:lineRule="auto"/>
        <w:jc w:val="both"/>
      </w:pPr>
      <w:r>
        <w:t xml:space="preserve">DORNELAS, J. C. A. </w:t>
      </w:r>
      <w:r w:rsidRPr="003579DB">
        <w:rPr>
          <w:b/>
        </w:rPr>
        <w:t xml:space="preserve">Empreendedorismo: Transformando </w:t>
      </w:r>
      <w:r w:rsidR="00C67577" w:rsidRPr="003579DB">
        <w:rPr>
          <w:b/>
        </w:rPr>
        <w:t>ideias</w:t>
      </w:r>
      <w:r w:rsidRPr="003579DB">
        <w:rPr>
          <w:b/>
        </w:rPr>
        <w:t xml:space="preserve"> em negócios.</w:t>
      </w:r>
      <w:r>
        <w:t xml:space="preserve"> Rio de Janeiro: Campus, 2001.</w:t>
      </w:r>
    </w:p>
    <w:p w14:paraId="5681D3CC" w14:textId="77777777" w:rsidR="00BE26AB" w:rsidRPr="00A5651B" w:rsidRDefault="00BE26AB" w:rsidP="00843CD8">
      <w:pPr>
        <w:spacing w:after="0" w:line="240" w:lineRule="auto"/>
        <w:jc w:val="both"/>
        <w:rPr>
          <w:lang w:val="en-US"/>
        </w:rPr>
      </w:pPr>
      <w:r>
        <w:t xml:space="preserve">HIRSRICH, R. D.; PETERS, M. P. </w:t>
      </w:r>
      <w:r w:rsidRPr="00BE26AB">
        <w:rPr>
          <w:b/>
        </w:rPr>
        <w:t>Empreendedorismo.</w:t>
      </w:r>
      <w:r>
        <w:t xml:space="preserve"> </w:t>
      </w:r>
      <w:r w:rsidRPr="00A5651B">
        <w:rPr>
          <w:lang w:val="en-US"/>
        </w:rPr>
        <w:t>5 ed. Porto Alegre: Bookman, 2004.</w:t>
      </w:r>
    </w:p>
    <w:p w14:paraId="4DA715A5" w14:textId="77777777" w:rsidR="00586D61" w:rsidRPr="003579DB" w:rsidRDefault="00586D61" w:rsidP="00843CD8">
      <w:pPr>
        <w:spacing w:after="0" w:line="240" w:lineRule="auto"/>
        <w:jc w:val="both"/>
      </w:pPr>
      <w:r w:rsidRPr="00586D61">
        <w:rPr>
          <w:lang w:val="en-US"/>
        </w:rPr>
        <w:t xml:space="preserve">TIDD, J.; BESSANT, J.; PAVITT, Keith. </w:t>
      </w:r>
      <w:r w:rsidRPr="003579DB">
        <w:rPr>
          <w:b/>
        </w:rPr>
        <w:t>Gestão da Inovação</w:t>
      </w:r>
      <w:r>
        <w:t>. Porto Alegre: Bookman, 2008.</w:t>
      </w:r>
    </w:p>
    <w:p w14:paraId="1DF6414C" w14:textId="77777777" w:rsidR="00BE26AB" w:rsidRPr="00A5651B" w:rsidRDefault="00F853F8" w:rsidP="00843CD8">
      <w:pPr>
        <w:spacing w:after="0" w:line="240" w:lineRule="auto"/>
        <w:jc w:val="both"/>
      </w:pPr>
      <w:r>
        <w:t xml:space="preserve">MAXIMIANO, A. C. A. </w:t>
      </w:r>
      <w:r w:rsidRPr="00F853F8">
        <w:rPr>
          <w:b/>
        </w:rPr>
        <w:t>Administração para empreendedores.</w:t>
      </w:r>
      <w:r>
        <w:t xml:space="preserve"> </w:t>
      </w:r>
      <w:r w:rsidRPr="00A5651B">
        <w:t xml:space="preserve">2º Ed. São Paulo: Person </w:t>
      </w:r>
      <w:proofErr w:type="spellStart"/>
      <w:r w:rsidRPr="00A5651B">
        <w:t>Printice</w:t>
      </w:r>
      <w:proofErr w:type="spellEnd"/>
      <w:r w:rsidRPr="00A5651B">
        <w:t xml:space="preserve"> Hall, 2011. </w:t>
      </w:r>
    </w:p>
    <w:p w14:paraId="0B33B8BC" w14:textId="77777777" w:rsidR="00682F36" w:rsidRPr="00826A8E" w:rsidRDefault="00682F36" w:rsidP="00843CD8">
      <w:pPr>
        <w:spacing w:after="0" w:line="240" w:lineRule="auto"/>
        <w:jc w:val="both"/>
      </w:pPr>
      <w:r w:rsidRPr="00826A8E">
        <w:t xml:space="preserve">OSTERWALDER, A.; PIGNEUR, Y. </w:t>
      </w:r>
      <w:r w:rsidR="00826A8E" w:rsidRPr="00826A8E">
        <w:t>I</w:t>
      </w:r>
      <w:r w:rsidR="00826A8E">
        <w:t>novação em Modelos de Negócio.</w:t>
      </w:r>
      <w:r w:rsidR="00C67577" w:rsidRPr="00826A8E">
        <w:t xml:space="preserve"> </w:t>
      </w:r>
      <w:r w:rsidR="00826A8E">
        <w:t>Alta Books: 2011.</w:t>
      </w:r>
    </w:p>
    <w:p w14:paraId="5A42B9A5" w14:textId="77777777" w:rsidR="00682F36" w:rsidRDefault="00CE0F98" w:rsidP="00843CD8">
      <w:pPr>
        <w:spacing w:after="0" w:line="240" w:lineRule="auto"/>
        <w:jc w:val="both"/>
      </w:pPr>
      <w:r>
        <w:t>VIANNA, M.; VIANNA, Y.; ADLER, I</w:t>
      </w:r>
      <w:r w:rsidR="00682F36">
        <w:t xml:space="preserve"> K; LUCENA, B; RUSSO, </w:t>
      </w:r>
      <w:r>
        <w:t>B</w:t>
      </w:r>
      <w:r w:rsidR="00682F36">
        <w:t xml:space="preserve">. </w:t>
      </w:r>
      <w:r w:rsidR="00682F36" w:rsidRPr="00C67577">
        <w:rPr>
          <w:b/>
        </w:rPr>
        <w:t xml:space="preserve">Design </w:t>
      </w:r>
      <w:proofErr w:type="spellStart"/>
      <w:r w:rsidR="00682F36" w:rsidRPr="00C67577">
        <w:rPr>
          <w:b/>
        </w:rPr>
        <w:t>Thinking</w:t>
      </w:r>
      <w:proofErr w:type="spellEnd"/>
      <w:r w:rsidR="00682F36" w:rsidRPr="00C67577">
        <w:rPr>
          <w:b/>
        </w:rPr>
        <w:t>:</w:t>
      </w:r>
      <w:r w:rsidR="00682F36">
        <w:t xml:space="preserve"> Inovação em Negócios. </w:t>
      </w:r>
      <w:r w:rsidR="00C67577">
        <w:t xml:space="preserve">MJV: </w:t>
      </w:r>
      <w:r w:rsidR="00682F36">
        <w:t>Rio de Janeiro, 2012.</w:t>
      </w:r>
    </w:p>
    <w:p w14:paraId="357E5C9A" w14:textId="77777777" w:rsidR="00826A8E" w:rsidRDefault="00826A8E">
      <w:pPr>
        <w:spacing w:after="0" w:line="240" w:lineRule="auto"/>
      </w:pPr>
      <w:r>
        <w:br w:type="page"/>
      </w:r>
    </w:p>
    <w:p w14:paraId="4BB35789" w14:textId="77777777" w:rsidR="00826A8E" w:rsidRDefault="00826A8E" w:rsidP="00826A8E">
      <w:pPr>
        <w:spacing w:after="0" w:line="240" w:lineRule="auto"/>
        <w:rPr>
          <w:b/>
        </w:rPr>
      </w:pPr>
    </w:p>
    <w:p w14:paraId="3A320992" w14:textId="77777777" w:rsidR="00DE2914" w:rsidRPr="00826A8E" w:rsidRDefault="00826A8E" w:rsidP="00826A8E">
      <w:pPr>
        <w:spacing w:after="0" w:line="240" w:lineRule="auto"/>
        <w:rPr>
          <w:b/>
        </w:rPr>
      </w:pPr>
      <w:r>
        <w:rPr>
          <w:b/>
        </w:rPr>
        <w:t xml:space="preserve">8. </w:t>
      </w:r>
      <w:r w:rsidRPr="00826A8E">
        <w:rPr>
          <w:b/>
        </w:rPr>
        <w:t>SESSÃO PIPOCA DO EMPREENDEDOR</w:t>
      </w:r>
      <w:r>
        <w:rPr>
          <w:b/>
        </w:rPr>
        <w:t>ISMO E INOVAÇÃO</w:t>
      </w:r>
    </w:p>
    <w:p w14:paraId="2CA607F9" w14:textId="77777777" w:rsidR="00C67577" w:rsidRPr="00770D17" w:rsidRDefault="00C67577" w:rsidP="00843CD8">
      <w:pPr>
        <w:spacing w:after="0" w:line="240" w:lineRule="auto"/>
        <w:jc w:val="both"/>
        <w:rPr>
          <w:rFonts w:asciiTheme="minorHAnsi" w:hAnsiTheme="minorHAnsi"/>
        </w:rPr>
      </w:pPr>
    </w:p>
    <w:p w14:paraId="175942D9" w14:textId="2DDFB8B1" w:rsidR="001A5163" w:rsidRPr="00770D17" w:rsidRDefault="001A5163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FOME DE PODER (2017)</w:t>
      </w:r>
      <w:r w:rsidR="00770D17" w:rsidRPr="00770D17">
        <w:rPr>
          <w:rFonts w:asciiTheme="minorHAnsi" w:hAnsiTheme="minorHAnsi" w:cs="Arial"/>
        </w:rPr>
        <w:t xml:space="preserve"> </w:t>
      </w:r>
    </w:p>
    <w:p w14:paraId="2CE38CFF" w14:textId="406BB26B" w:rsidR="001A5163" w:rsidRPr="00770D17" w:rsidRDefault="006354E2" w:rsidP="006354E2">
      <w:pPr>
        <w:spacing w:after="0" w:line="240" w:lineRule="auto"/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</w:pPr>
      <w:r w:rsidRPr="006354E2"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  <w:t xml:space="preserve">A história da ascensão do McDonald's. Após receber uma demanda sem precedentes e notar uma movimentação de consumidores fora do normal, o vendedor de Illinois Ray Kroc (Michael Keaton) adquire uma participação nos negócios da lanchonete dos irmãos Richard e Maurice "Mac" </w:t>
      </w:r>
      <w:proofErr w:type="spellStart"/>
      <w:r w:rsidRPr="006354E2"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  <w:t>McDonald</w:t>
      </w:r>
      <w:proofErr w:type="spellEnd"/>
      <w:r w:rsidRPr="006354E2"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  <w:t xml:space="preserve"> no sul da Califórnia e, pouco a pouco eliminando os dois da rede, transforma a marca em um gigantesco império alimentício.</w:t>
      </w:r>
    </w:p>
    <w:p w14:paraId="3899037D" w14:textId="77777777" w:rsidR="00095E4B" w:rsidRPr="00770D17" w:rsidRDefault="00095E4B" w:rsidP="006354E2">
      <w:pPr>
        <w:spacing w:after="0" w:line="240" w:lineRule="auto"/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</w:pPr>
    </w:p>
    <w:p w14:paraId="61279BFD" w14:textId="71AF1FE0" w:rsidR="00095E4B" w:rsidRPr="00770D17" w:rsidRDefault="00095E4B" w:rsidP="006354E2">
      <w:pPr>
        <w:spacing w:after="0" w:line="240" w:lineRule="auto"/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</w:pPr>
      <w:r w:rsidRPr="00770D17">
        <w:rPr>
          <w:rFonts w:asciiTheme="minorHAnsi" w:eastAsia="Times New Roman" w:hAnsiTheme="minorHAnsi" w:cs="Arial"/>
          <w:color w:val="333333"/>
          <w:shd w:val="clear" w:color="auto" w:fill="FFFFFF"/>
          <w:lang w:eastAsia="pt-BR"/>
        </w:rPr>
        <w:t>UM SENHOR ESTAGIÁRIO (2015)</w:t>
      </w:r>
    </w:p>
    <w:p w14:paraId="67959CD9" w14:textId="56574D66" w:rsidR="00095E4B" w:rsidRPr="00770D17" w:rsidRDefault="00095E4B" w:rsidP="006354E2">
      <w:pPr>
        <w:spacing w:after="0" w:line="240" w:lineRule="auto"/>
        <w:rPr>
          <w:rFonts w:asciiTheme="minorHAnsi" w:eastAsia="Times New Roman" w:hAnsiTheme="minorHAnsi" w:cs="Arial"/>
          <w:lang w:eastAsia="pt-BR"/>
        </w:rPr>
      </w:pPr>
      <w:r w:rsidRPr="00095E4B">
        <w:rPr>
          <w:rFonts w:asciiTheme="minorHAnsi" w:eastAsia="Times New Roman" w:hAnsiTheme="minorHAnsi" w:cs="Arial"/>
          <w:color w:val="222222"/>
          <w:shd w:val="clear" w:color="auto" w:fill="FFFFFF"/>
          <w:lang w:eastAsia="pt-BR"/>
        </w:rPr>
        <w:t xml:space="preserve">Ben </w:t>
      </w:r>
      <w:proofErr w:type="spellStart"/>
      <w:r w:rsidRPr="00095E4B">
        <w:rPr>
          <w:rFonts w:asciiTheme="minorHAnsi" w:eastAsia="Times New Roman" w:hAnsiTheme="minorHAnsi" w:cs="Arial"/>
          <w:color w:val="222222"/>
          <w:shd w:val="clear" w:color="auto" w:fill="FFFFFF"/>
          <w:lang w:eastAsia="pt-BR"/>
        </w:rPr>
        <w:t>Whittaker</w:t>
      </w:r>
      <w:proofErr w:type="spellEnd"/>
      <w:r w:rsidRPr="00095E4B">
        <w:rPr>
          <w:rFonts w:asciiTheme="minorHAnsi" w:eastAsia="Times New Roman" w:hAnsiTheme="minorHAnsi" w:cs="Arial"/>
          <w:color w:val="222222"/>
          <w:shd w:val="clear" w:color="auto" w:fill="FFFFFF"/>
          <w:lang w:eastAsia="pt-BR"/>
        </w:rPr>
        <w:t xml:space="preserve"> é um viúvo com 70 anos que descobriu que a aposentadoria não é tudo aquilo de bom que as pessoas falam. Aproveitando uma oportunidade de voltar à ativa, ele se torna estagiário sênior de um site de moda, fundado e dirigido por Jules </w:t>
      </w:r>
      <w:proofErr w:type="spellStart"/>
      <w:r w:rsidRPr="00095E4B">
        <w:rPr>
          <w:rFonts w:asciiTheme="minorHAnsi" w:eastAsia="Times New Roman" w:hAnsiTheme="minorHAnsi" w:cs="Arial"/>
          <w:color w:val="222222"/>
          <w:shd w:val="clear" w:color="auto" w:fill="FFFFFF"/>
          <w:lang w:eastAsia="pt-BR"/>
        </w:rPr>
        <w:t>Ostin</w:t>
      </w:r>
      <w:proofErr w:type="spellEnd"/>
      <w:r w:rsidRPr="00095E4B">
        <w:rPr>
          <w:rFonts w:asciiTheme="minorHAnsi" w:eastAsia="Times New Roman" w:hAnsiTheme="minorHAnsi" w:cs="Arial"/>
          <w:color w:val="222222"/>
          <w:shd w:val="clear" w:color="auto" w:fill="FFFFFF"/>
          <w:lang w:eastAsia="pt-BR"/>
        </w:rPr>
        <w:t>, com quem cria uma forte amizade.</w:t>
      </w:r>
    </w:p>
    <w:p w14:paraId="566647F6" w14:textId="77777777" w:rsidR="001A5163" w:rsidRPr="00770D17" w:rsidRDefault="001A5163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788C9E71" w14:textId="77777777" w:rsidR="00C67577" w:rsidRPr="00770D17" w:rsidRDefault="00C67577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CHEF (2014)</w:t>
      </w:r>
    </w:p>
    <w:p w14:paraId="45A73DBA" w14:textId="7ABD3909" w:rsidR="00C67577" w:rsidRPr="00770D17" w:rsidRDefault="00C67577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 xml:space="preserve">Carl </w:t>
      </w:r>
      <w:proofErr w:type="spellStart"/>
      <w:r w:rsidRPr="00770D17">
        <w:rPr>
          <w:rFonts w:asciiTheme="minorHAnsi" w:hAnsiTheme="minorHAnsi" w:cs="Arial"/>
        </w:rPr>
        <w:t>Casper</w:t>
      </w:r>
      <w:proofErr w:type="spellEnd"/>
      <w:r w:rsidRPr="00770D17">
        <w:rPr>
          <w:rFonts w:asciiTheme="minorHAnsi" w:hAnsiTheme="minorHAnsi" w:cs="Arial"/>
        </w:rPr>
        <w:t xml:space="preserve"> (Jon </w:t>
      </w:r>
      <w:proofErr w:type="spellStart"/>
      <w:r w:rsidRPr="00770D17">
        <w:rPr>
          <w:rFonts w:asciiTheme="minorHAnsi" w:hAnsiTheme="minorHAnsi" w:cs="Arial"/>
        </w:rPr>
        <w:t>Favreau</w:t>
      </w:r>
      <w:proofErr w:type="spellEnd"/>
      <w:r w:rsidRPr="00770D17">
        <w:rPr>
          <w:rFonts w:asciiTheme="minorHAnsi" w:hAnsiTheme="minorHAnsi" w:cs="Arial"/>
        </w:rPr>
        <w:t xml:space="preserve">) é o chef de um restaurante badalado de Los Angeles, mas volta e meia enfrenta problemas com o dono do local (Dustin Hoffman) por querer inovar no cardápio ao invés de fazer sempre os pratos mais pedidos pelos clientes. Um dia, um renomado crítico gastronômico (Oliver </w:t>
      </w:r>
      <w:proofErr w:type="spellStart"/>
      <w:r w:rsidRPr="00770D17">
        <w:rPr>
          <w:rFonts w:asciiTheme="minorHAnsi" w:hAnsiTheme="minorHAnsi" w:cs="Arial"/>
        </w:rPr>
        <w:t>Platt</w:t>
      </w:r>
      <w:proofErr w:type="spellEnd"/>
      <w:r w:rsidRPr="00770D17">
        <w:rPr>
          <w:rFonts w:asciiTheme="minorHAnsi" w:hAnsiTheme="minorHAnsi" w:cs="Arial"/>
        </w:rPr>
        <w:t xml:space="preserve">) vai ao restaurante e publica uma crítica bastante negativa, baseada justamente no fato do cardápio ser pouco criativo. Furioso, </w:t>
      </w:r>
      <w:proofErr w:type="spellStart"/>
      <w:r w:rsidRPr="00770D17">
        <w:rPr>
          <w:rFonts w:asciiTheme="minorHAnsi" w:hAnsiTheme="minorHAnsi" w:cs="Arial"/>
        </w:rPr>
        <w:t>Casper</w:t>
      </w:r>
      <w:proofErr w:type="spellEnd"/>
      <w:r w:rsidRPr="00770D17">
        <w:rPr>
          <w:rFonts w:asciiTheme="minorHAnsi" w:hAnsiTheme="minorHAnsi" w:cs="Arial"/>
        </w:rPr>
        <w:t xml:space="preserve"> vai tirar satisfação com ele e acaba demitido. Pior: a briga vai parar na internet e se torna viral, o que lhe fecha as portas nos demais restaurantes. Sem saída, ele recebe a ajuda de sua </w:t>
      </w:r>
      <w:proofErr w:type="spellStart"/>
      <w:r w:rsidRPr="00770D17">
        <w:rPr>
          <w:rFonts w:asciiTheme="minorHAnsi" w:hAnsiTheme="minorHAnsi" w:cs="Arial"/>
        </w:rPr>
        <w:t>ex-esposa</w:t>
      </w:r>
      <w:proofErr w:type="spellEnd"/>
      <w:r w:rsidRPr="00770D17">
        <w:rPr>
          <w:rFonts w:asciiTheme="minorHAnsi" w:hAnsiTheme="minorHAnsi" w:cs="Arial"/>
        </w:rPr>
        <w:t xml:space="preserve"> (Sophia Vergara) para reiniciar a vida no comando de um trailer de comida.</w:t>
      </w:r>
    </w:p>
    <w:p w14:paraId="3BF7D8F8" w14:textId="77777777" w:rsidR="001152A2" w:rsidRPr="00770D17" w:rsidRDefault="001152A2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2E4B781D" w14:textId="77777777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WALT ANTES MICKEY (2014)</w:t>
      </w:r>
    </w:p>
    <w:p w14:paraId="204BB818" w14:textId="77777777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O longa foca nos primeiros anos da vida de Disney (</w:t>
      </w:r>
      <w:r w:rsidRPr="00770D17">
        <w:rPr>
          <w:rStyle w:val="Forte"/>
          <w:rFonts w:asciiTheme="minorHAnsi" w:hAnsiTheme="minorHAnsi" w:cs="Arial"/>
          <w:b w:val="0"/>
        </w:rPr>
        <w:t>Thomas Ian Nicholas</w:t>
      </w:r>
      <w:r w:rsidRPr="00770D17">
        <w:rPr>
          <w:rFonts w:asciiTheme="minorHAnsi" w:hAnsiTheme="minorHAnsi" w:cs="Arial"/>
        </w:rPr>
        <w:t>), desde a sua infância na fazenda do pai até o descobrimento de sua paixão por desenho e animações, quando ele resolve montar seu próprio estúdio com seu irmão Roy (</w:t>
      </w:r>
      <w:r w:rsidRPr="00770D17">
        <w:rPr>
          <w:rStyle w:val="Forte"/>
          <w:rFonts w:asciiTheme="minorHAnsi" w:hAnsiTheme="minorHAnsi" w:cs="Arial"/>
          <w:b w:val="0"/>
        </w:rPr>
        <w:t xml:space="preserve">Jon </w:t>
      </w:r>
      <w:proofErr w:type="spellStart"/>
      <w:r w:rsidRPr="00770D17">
        <w:rPr>
          <w:rStyle w:val="Forte"/>
          <w:rFonts w:asciiTheme="minorHAnsi" w:hAnsiTheme="minorHAnsi" w:cs="Arial"/>
          <w:b w:val="0"/>
        </w:rPr>
        <w:t>Heder</w:t>
      </w:r>
      <w:proofErr w:type="spellEnd"/>
      <w:r w:rsidRPr="00770D17">
        <w:rPr>
          <w:rFonts w:asciiTheme="minorHAnsi" w:hAnsiTheme="minorHAnsi" w:cs="Arial"/>
        </w:rPr>
        <w:t xml:space="preserve">). </w:t>
      </w:r>
    </w:p>
    <w:p w14:paraId="13E2361B" w14:textId="77777777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</w:p>
    <w:p w14:paraId="779EC54F" w14:textId="77777777" w:rsidR="00770D17" w:rsidRPr="00770D17" w:rsidRDefault="00770D17" w:rsidP="00770D17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QUERO MATAR MEU CHEF 2 (2014)</w:t>
      </w:r>
    </w:p>
    <w:p w14:paraId="690B7545" w14:textId="7FB3F984" w:rsidR="00770D17" w:rsidRPr="00770D17" w:rsidRDefault="00770D17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 xml:space="preserve">Após o trauma vivido no filme anterior, os amigos Nick (Jason </w:t>
      </w:r>
      <w:proofErr w:type="spellStart"/>
      <w:r w:rsidRPr="00770D17">
        <w:rPr>
          <w:rFonts w:asciiTheme="minorHAnsi" w:hAnsiTheme="minorHAnsi" w:cs="Arial"/>
        </w:rPr>
        <w:t>Bateman</w:t>
      </w:r>
      <w:proofErr w:type="spellEnd"/>
      <w:r w:rsidRPr="00770D17">
        <w:rPr>
          <w:rFonts w:asciiTheme="minorHAnsi" w:hAnsiTheme="minorHAnsi" w:cs="Arial"/>
        </w:rPr>
        <w:t xml:space="preserve">), </w:t>
      </w:r>
      <w:proofErr w:type="spellStart"/>
      <w:r w:rsidRPr="00770D17">
        <w:rPr>
          <w:rFonts w:asciiTheme="minorHAnsi" w:hAnsiTheme="minorHAnsi" w:cs="Arial"/>
        </w:rPr>
        <w:t>Dale</w:t>
      </w:r>
      <w:proofErr w:type="spellEnd"/>
      <w:r w:rsidRPr="00770D17">
        <w:rPr>
          <w:rFonts w:asciiTheme="minorHAnsi" w:hAnsiTheme="minorHAnsi" w:cs="Arial"/>
        </w:rPr>
        <w:t xml:space="preserve"> (Charlie Day) e Kurt (Jason </w:t>
      </w:r>
      <w:proofErr w:type="spellStart"/>
      <w:r w:rsidRPr="00770D17">
        <w:rPr>
          <w:rFonts w:asciiTheme="minorHAnsi" w:hAnsiTheme="minorHAnsi" w:cs="Arial"/>
        </w:rPr>
        <w:t>Sudeikis</w:t>
      </w:r>
      <w:proofErr w:type="spellEnd"/>
      <w:r w:rsidRPr="00770D17">
        <w:rPr>
          <w:rFonts w:asciiTheme="minorHAnsi" w:hAnsiTheme="minorHAnsi" w:cs="Arial"/>
        </w:rPr>
        <w:t>) resolvem abrir seu próprio negócio, de forma que eles mesmos sejam seus chefes. O problema é que, quando a companhia começa a deslanchar, eles sofrem um golpe do investidor (</w:t>
      </w:r>
      <w:proofErr w:type="spellStart"/>
      <w:r w:rsidRPr="00770D17">
        <w:rPr>
          <w:rFonts w:asciiTheme="minorHAnsi" w:hAnsiTheme="minorHAnsi" w:cs="Arial"/>
        </w:rPr>
        <w:t>Christoph</w:t>
      </w:r>
      <w:proofErr w:type="spellEnd"/>
      <w:r w:rsidRPr="00770D17">
        <w:rPr>
          <w:rFonts w:asciiTheme="minorHAnsi" w:hAnsiTheme="minorHAnsi" w:cs="Arial"/>
        </w:rPr>
        <w:t xml:space="preserve"> </w:t>
      </w:r>
      <w:proofErr w:type="spellStart"/>
      <w:r w:rsidRPr="00770D17">
        <w:rPr>
          <w:rFonts w:asciiTheme="minorHAnsi" w:hAnsiTheme="minorHAnsi" w:cs="Arial"/>
        </w:rPr>
        <w:t>Waltz</w:t>
      </w:r>
      <w:proofErr w:type="spellEnd"/>
      <w:r w:rsidRPr="00770D17">
        <w:rPr>
          <w:rFonts w:asciiTheme="minorHAnsi" w:hAnsiTheme="minorHAnsi" w:cs="Arial"/>
        </w:rPr>
        <w:t>) que bancou o negócio. Sem ter como recorrer através dos meios legais, o trio decide partir para um ato desesperado: sequestrar o filho do investidor (Chris Pine) e, com o dinheiro do resgate, pagar a dívida contraída e manter a empresa.</w:t>
      </w:r>
    </w:p>
    <w:p w14:paraId="42D10DCE" w14:textId="77777777" w:rsidR="00770D17" w:rsidRPr="00770D17" w:rsidRDefault="00770D17" w:rsidP="001152A2">
      <w:pPr>
        <w:spacing w:after="0" w:line="240" w:lineRule="auto"/>
        <w:jc w:val="both"/>
        <w:rPr>
          <w:rFonts w:asciiTheme="minorHAnsi" w:hAnsiTheme="minorHAnsi" w:cs="Arial"/>
        </w:rPr>
      </w:pPr>
    </w:p>
    <w:p w14:paraId="24F9F554" w14:textId="77777777" w:rsidR="00770D17" w:rsidRPr="00770D17" w:rsidRDefault="00770D17" w:rsidP="00770D17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A REDE SOCIAL (2010)</w:t>
      </w:r>
    </w:p>
    <w:p w14:paraId="6663FD51" w14:textId="130FB04A" w:rsidR="00770D17" w:rsidRPr="00770D17" w:rsidRDefault="00770D17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 xml:space="preserve">Em uma noite de outono em 2003, Mark </w:t>
      </w:r>
      <w:proofErr w:type="spellStart"/>
      <w:r w:rsidRPr="00770D17">
        <w:rPr>
          <w:rFonts w:asciiTheme="minorHAnsi" w:hAnsiTheme="minorHAnsi" w:cs="Arial"/>
        </w:rPr>
        <w:t>Zuckerberg</w:t>
      </w:r>
      <w:proofErr w:type="spellEnd"/>
      <w:r w:rsidRPr="00770D17">
        <w:rPr>
          <w:rFonts w:asciiTheme="minorHAnsi" w:hAnsiTheme="minorHAnsi" w:cs="Arial"/>
        </w:rPr>
        <w:t xml:space="preserve"> (Jesse </w:t>
      </w:r>
      <w:proofErr w:type="spellStart"/>
      <w:r w:rsidRPr="00770D17">
        <w:rPr>
          <w:rFonts w:asciiTheme="minorHAnsi" w:hAnsiTheme="minorHAnsi" w:cs="Arial"/>
        </w:rPr>
        <w:t>Eisenberg</w:t>
      </w:r>
      <w:proofErr w:type="spellEnd"/>
      <w:r w:rsidRPr="00770D17">
        <w:rPr>
          <w:rFonts w:asciiTheme="minorHAnsi" w:hAnsiTheme="minorHAnsi" w:cs="Arial"/>
        </w:rPr>
        <w:t xml:space="preserve">), analista de sistemas graduado em Harvard, se senta em seu computador e começa a trabalhar em uma nova ideia. Apenas seis anos e 500 milhões de amigos mais tarde, </w:t>
      </w:r>
      <w:proofErr w:type="spellStart"/>
      <w:r w:rsidRPr="00770D17">
        <w:rPr>
          <w:rFonts w:asciiTheme="minorHAnsi" w:hAnsiTheme="minorHAnsi" w:cs="Arial"/>
        </w:rPr>
        <w:t>Zuckerberg</w:t>
      </w:r>
      <w:proofErr w:type="spellEnd"/>
      <w:r w:rsidRPr="00770D17">
        <w:rPr>
          <w:rFonts w:asciiTheme="minorHAnsi" w:hAnsiTheme="minorHAnsi" w:cs="Arial"/>
        </w:rPr>
        <w:t xml:space="preserve"> se torna o mais jovem bilionário da história com o sucesso da rede social </w:t>
      </w:r>
      <w:proofErr w:type="spellStart"/>
      <w:r w:rsidRPr="00770D17">
        <w:rPr>
          <w:rFonts w:asciiTheme="minorHAnsi" w:hAnsiTheme="minorHAnsi" w:cs="Arial"/>
        </w:rPr>
        <w:t>Facebook</w:t>
      </w:r>
      <w:proofErr w:type="spellEnd"/>
      <w:r w:rsidRPr="00770D17">
        <w:rPr>
          <w:rFonts w:asciiTheme="minorHAnsi" w:hAnsiTheme="minorHAnsi" w:cs="Arial"/>
        </w:rPr>
        <w:t>. O sucesso, no entanto, o leva a complicações em sua vida social e profissional.</w:t>
      </w:r>
    </w:p>
    <w:p w14:paraId="25090726" w14:textId="77777777" w:rsidR="00770D17" w:rsidRPr="00770D17" w:rsidRDefault="00770D17" w:rsidP="001152A2">
      <w:pPr>
        <w:spacing w:after="0" w:line="240" w:lineRule="auto"/>
        <w:jc w:val="both"/>
        <w:rPr>
          <w:rFonts w:asciiTheme="minorHAnsi" w:hAnsiTheme="minorHAnsi" w:cs="Arial"/>
        </w:rPr>
      </w:pPr>
    </w:p>
    <w:p w14:paraId="684264ED" w14:textId="77777777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O BANHEIRO DO PAPA (2007)</w:t>
      </w:r>
    </w:p>
    <w:p w14:paraId="5626BE00" w14:textId="48420D33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 xml:space="preserve">1998, cidade de Melo, na fronteira entre o Brasil e o Uruguai. O local está agitado, devido à visita em breve do Papa. Milhares de pessoas virão à cidade, o que anima a população local, que vê o evento como uma oportunidade para vender comida, bebida, bandeirinhas de papel, souvenires, medalhas comemorativas e os mais diversos badulaques. Beto (César Trancoso), </w:t>
      </w:r>
      <w:r w:rsidRPr="00770D17">
        <w:rPr>
          <w:rFonts w:asciiTheme="minorHAnsi" w:hAnsiTheme="minorHAnsi" w:cs="Arial"/>
        </w:rPr>
        <w:lastRenderedPageBreak/>
        <w:t xml:space="preserve">um contrabandista, decide criar o Banheiro do Papa, onde as pessoas poderão se aliviar durante o evento. Mas para torná-lo realidade ele terá que realizar longas e arriscadas viagens até a fronteira, além de enfrentar sua esposa Carmen (Virginia </w:t>
      </w:r>
      <w:proofErr w:type="spellStart"/>
      <w:r w:rsidRPr="00770D17">
        <w:rPr>
          <w:rFonts w:asciiTheme="minorHAnsi" w:hAnsiTheme="minorHAnsi" w:cs="Arial"/>
        </w:rPr>
        <w:t>Mendez</w:t>
      </w:r>
      <w:proofErr w:type="spellEnd"/>
      <w:r w:rsidRPr="00770D17">
        <w:rPr>
          <w:rFonts w:asciiTheme="minorHAnsi" w:hAnsiTheme="minorHAnsi" w:cs="Arial"/>
        </w:rPr>
        <w:t xml:space="preserve">) e o </w:t>
      </w:r>
      <w:proofErr w:type="spellStart"/>
      <w:r w:rsidRPr="00770D17">
        <w:rPr>
          <w:rFonts w:asciiTheme="minorHAnsi" w:hAnsiTheme="minorHAnsi" w:cs="Arial"/>
        </w:rPr>
        <w:t>descontentamente</w:t>
      </w:r>
      <w:proofErr w:type="spellEnd"/>
      <w:r w:rsidRPr="00770D17">
        <w:rPr>
          <w:rFonts w:asciiTheme="minorHAnsi" w:hAnsiTheme="minorHAnsi" w:cs="Arial"/>
        </w:rPr>
        <w:t xml:space="preserve"> de Silvia (Virginia Ruiz), sua filha, que sonha em ser radialista.</w:t>
      </w:r>
    </w:p>
    <w:p w14:paraId="2753E10A" w14:textId="77777777" w:rsidR="001152A2" w:rsidRPr="00770D17" w:rsidRDefault="001152A2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51D27069" w14:textId="77777777" w:rsidR="00C67577" w:rsidRPr="00770D17" w:rsidRDefault="00C67577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PIRATAS DO VALE DO SILÍCIO (1999)</w:t>
      </w:r>
    </w:p>
    <w:p w14:paraId="112F4D24" w14:textId="77777777" w:rsidR="00C67577" w:rsidRPr="00770D17" w:rsidRDefault="00C67577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Sinopse: A ascensão da Apple e da Microsoft, as duas maiores empresas de informática do planeta. Em busca da liderança do mercado Steve Jobs (</w:t>
      </w:r>
      <w:proofErr w:type="spellStart"/>
      <w:r w:rsidRPr="00770D17">
        <w:rPr>
          <w:rFonts w:asciiTheme="minorHAnsi" w:hAnsiTheme="minorHAnsi" w:cs="Arial"/>
        </w:rPr>
        <w:t>Noah</w:t>
      </w:r>
      <w:proofErr w:type="spellEnd"/>
      <w:r w:rsidRPr="00770D17">
        <w:rPr>
          <w:rFonts w:asciiTheme="minorHAnsi" w:hAnsiTheme="minorHAnsi" w:cs="Arial"/>
        </w:rPr>
        <w:t xml:space="preserve"> </w:t>
      </w:r>
      <w:proofErr w:type="spellStart"/>
      <w:r w:rsidRPr="00770D17">
        <w:rPr>
          <w:rFonts w:asciiTheme="minorHAnsi" w:hAnsiTheme="minorHAnsi" w:cs="Arial"/>
        </w:rPr>
        <w:t>Wyle</w:t>
      </w:r>
      <w:proofErr w:type="spellEnd"/>
      <w:r w:rsidRPr="00770D17">
        <w:rPr>
          <w:rFonts w:asciiTheme="minorHAnsi" w:hAnsiTheme="minorHAnsi" w:cs="Arial"/>
        </w:rPr>
        <w:t>) e Bill Gates (Anthony Michael Hall), fundadores das empresas, enfrentam-se em uma guerra de bastidores.</w:t>
      </w:r>
    </w:p>
    <w:p w14:paraId="19625A96" w14:textId="77777777" w:rsidR="001152A2" w:rsidRPr="00770D17" w:rsidRDefault="001152A2" w:rsidP="001152A2">
      <w:pPr>
        <w:spacing w:after="0" w:line="240" w:lineRule="auto"/>
        <w:jc w:val="both"/>
        <w:rPr>
          <w:rFonts w:asciiTheme="minorHAnsi" w:hAnsiTheme="minorHAnsi" w:cs="Arial"/>
        </w:rPr>
      </w:pPr>
    </w:p>
    <w:p w14:paraId="6D39E729" w14:textId="54156E3E" w:rsidR="001152A2" w:rsidRPr="00770D17" w:rsidRDefault="004F64B1" w:rsidP="00843CD8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770D17">
        <w:rPr>
          <w:rFonts w:asciiTheme="minorHAnsi" w:hAnsiTheme="minorHAnsi" w:cs="Arial"/>
          <w:b/>
        </w:rPr>
        <w:t>SERIADOS</w:t>
      </w:r>
    </w:p>
    <w:p w14:paraId="2B9F219E" w14:textId="77777777" w:rsidR="00770D17" w:rsidRPr="00770D17" w:rsidRDefault="00770D17" w:rsidP="00843CD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F394B94" w14:textId="23CF3BBC" w:rsidR="004F64B1" w:rsidRPr="00770D17" w:rsidRDefault="004F64B1" w:rsidP="00843CD8">
      <w:pPr>
        <w:spacing w:after="0" w:line="240" w:lineRule="auto"/>
        <w:jc w:val="both"/>
        <w:rPr>
          <w:rFonts w:asciiTheme="minorHAnsi" w:hAnsiTheme="minorHAnsi" w:cs="Arial"/>
        </w:rPr>
      </w:pPr>
      <w:r w:rsidRPr="00770D17">
        <w:rPr>
          <w:rFonts w:asciiTheme="minorHAnsi" w:hAnsiTheme="minorHAnsi" w:cs="Arial"/>
        </w:rPr>
        <w:t>MR. SELFRIDGE</w:t>
      </w:r>
    </w:p>
    <w:p w14:paraId="6BD8CEF4" w14:textId="26040189" w:rsidR="004F64B1" w:rsidRPr="00770D17" w:rsidRDefault="004F64B1" w:rsidP="004F64B1">
      <w:pPr>
        <w:spacing w:after="0" w:line="240" w:lineRule="auto"/>
        <w:rPr>
          <w:rFonts w:asciiTheme="minorHAnsi" w:eastAsia="Times New Roman" w:hAnsiTheme="minorHAnsi" w:cs="Arial"/>
          <w:lang w:eastAsia="pt-BR"/>
        </w:rPr>
      </w:pPr>
      <w:hyperlink r:id="rId8" w:tooltip="Série de televisão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Série de televisão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9" w:tooltip="Britânica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britânica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que narra a vida do empresário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0" w:tooltip="Harry Gordon Selfridge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 xml:space="preserve">Harry Gordon </w:t>
        </w:r>
        <w:proofErr w:type="spellStart"/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Selfridge</w:t>
        </w:r>
        <w:proofErr w:type="spellEnd"/>
      </w:hyperlink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, interpretado por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1" w:tooltip="Jeremy Piven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 xml:space="preserve">Jeremy </w:t>
        </w:r>
        <w:proofErr w:type="spellStart"/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Piven</w:t>
        </w:r>
        <w:proofErr w:type="spellEnd"/>
      </w:hyperlink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, e a criação e evolução dos grandes armazéns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2" w:tooltip="Selfridges" w:history="1">
        <w:proofErr w:type="spellStart"/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Selfridges</w:t>
        </w:r>
        <w:proofErr w:type="spellEnd"/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em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3" w:tooltip="Londres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Londres</w:t>
        </w:r>
      </w:hyperlink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, nos inícios do século XX.</w:t>
      </w:r>
      <w:hyperlink r:id="rId14" w:anchor="cite_note-1" w:history="1">
        <w:r w:rsidRPr="00770D17">
          <w:rPr>
            <w:rStyle w:val="Hiperlink"/>
            <w:rFonts w:asciiTheme="minorHAnsi" w:eastAsia="Times New Roman" w:hAnsiTheme="minorHAnsi" w:cs="Arial"/>
            <w:color w:val="0B0080"/>
            <w:vertAlign w:val="superscript"/>
          </w:rPr>
          <w:t>[1]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Estreou no seu país de origem a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5" w:tooltip="6 de janeiro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6 de janeiro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de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6" w:tooltip="2013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2013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no canal</w:t>
      </w:r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hyperlink r:id="rId17" w:tooltip="ITV" w:history="1">
        <w:r w:rsidRPr="00770D17">
          <w:rPr>
            <w:rStyle w:val="Hiperlink"/>
            <w:rFonts w:asciiTheme="minorHAnsi" w:eastAsia="Times New Roman" w:hAnsiTheme="minorHAnsi" w:cs="Arial"/>
            <w:color w:val="0B0080"/>
          </w:rPr>
          <w:t>ITV</w:t>
        </w:r>
      </w:hyperlink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.</w:t>
      </w:r>
      <w:hyperlink r:id="rId18" w:anchor="cite_note-2" w:history="1">
        <w:r w:rsidRPr="00770D17">
          <w:rPr>
            <w:rStyle w:val="Hiperlink"/>
            <w:rFonts w:asciiTheme="minorHAnsi" w:eastAsia="Times New Roman" w:hAnsiTheme="minorHAnsi" w:cs="Arial"/>
            <w:color w:val="0B0080"/>
            <w:vertAlign w:val="superscript"/>
          </w:rPr>
          <w:t>[2]</w:t>
        </w:r>
      </w:hyperlink>
      <w:r w:rsidRPr="00770D17">
        <w:rPr>
          <w:rStyle w:val="apple-converted-space"/>
          <w:rFonts w:asciiTheme="minorHAnsi" w:eastAsia="Times New Roman" w:hAnsiTheme="minorHAnsi" w:cs="Arial"/>
          <w:color w:val="222222"/>
          <w:shd w:val="clear" w:color="auto" w:fill="FFFFFF"/>
        </w:rPr>
        <w:t> </w:t>
      </w:r>
      <w:r w:rsidRPr="00770D17">
        <w:rPr>
          <w:rFonts w:asciiTheme="minorHAnsi" w:eastAsia="Times New Roman" w:hAnsiTheme="minorHAnsi" w:cs="Arial"/>
          <w:color w:val="222222"/>
          <w:shd w:val="clear" w:color="auto" w:fill="FFFFFF"/>
        </w:rPr>
        <w:t>A série foi cancelada em 2016 ao fim de quatro temporadas</w:t>
      </w:r>
    </w:p>
    <w:p w14:paraId="55331591" w14:textId="77777777" w:rsidR="004F64B1" w:rsidRPr="00770D17" w:rsidRDefault="004F64B1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6165F259" w14:textId="77777777" w:rsidR="001152A2" w:rsidRPr="00770D17" w:rsidRDefault="001152A2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1F0F3440" w14:textId="77777777" w:rsidR="001152A2" w:rsidRPr="00770D17" w:rsidRDefault="001152A2" w:rsidP="00843CD8">
      <w:pPr>
        <w:spacing w:after="0" w:line="240" w:lineRule="auto"/>
        <w:jc w:val="both"/>
        <w:rPr>
          <w:rFonts w:asciiTheme="minorHAnsi" w:hAnsiTheme="minorHAnsi" w:cs="Arial"/>
        </w:rPr>
      </w:pPr>
    </w:p>
    <w:p w14:paraId="25542EA7" w14:textId="77777777" w:rsidR="001152A2" w:rsidRPr="00770D17" w:rsidRDefault="001152A2" w:rsidP="00843CD8">
      <w:pPr>
        <w:spacing w:after="0" w:line="240" w:lineRule="auto"/>
        <w:jc w:val="both"/>
        <w:rPr>
          <w:rFonts w:ascii="Arial" w:hAnsi="Arial" w:cs="Arial"/>
        </w:rPr>
      </w:pPr>
    </w:p>
    <w:sectPr w:rsidR="001152A2" w:rsidRPr="00770D17" w:rsidSect="00C964D5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A70F" w14:textId="77777777" w:rsidR="00BD5B7A" w:rsidRDefault="00BD5B7A" w:rsidP="007B2206">
      <w:pPr>
        <w:spacing w:after="0" w:line="240" w:lineRule="auto"/>
      </w:pPr>
      <w:r>
        <w:separator/>
      </w:r>
    </w:p>
  </w:endnote>
  <w:endnote w:type="continuationSeparator" w:id="0">
    <w:p w14:paraId="5FF27A1A" w14:textId="77777777" w:rsidR="00BD5B7A" w:rsidRDefault="00BD5B7A" w:rsidP="007B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8E9D" w14:textId="77777777" w:rsidR="00BD5B7A" w:rsidRDefault="00BD5B7A" w:rsidP="007B2206">
      <w:pPr>
        <w:spacing w:after="0" w:line="240" w:lineRule="auto"/>
      </w:pPr>
      <w:r>
        <w:separator/>
      </w:r>
    </w:p>
  </w:footnote>
  <w:footnote w:type="continuationSeparator" w:id="0">
    <w:p w14:paraId="6ABFEFA9" w14:textId="77777777" w:rsidR="00BD5B7A" w:rsidRDefault="00BD5B7A" w:rsidP="007B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9C906" w14:textId="77777777" w:rsidR="00F328B8" w:rsidRPr="00F328B8" w:rsidRDefault="00F328B8" w:rsidP="00AA7C01">
    <w:pPr>
      <w:pStyle w:val="Cabealho"/>
      <w:spacing w:after="0" w:line="240" w:lineRule="auto"/>
      <w:ind w:right="360"/>
      <w:jc w:val="center"/>
      <w:rPr>
        <w:rFonts w:ascii="Arial" w:hAnsi="Arial" w:cs="Arial"/>
        <w:b/>
        <w:sz w:val="20"/>
      </w:rPr>
    </w:pPr>
    <w:r w:rsidRPr="00F328B8">
      <w:rPr>
        <w:rFonts w:ascii="Arial" w:hAnsi="Arial" w:cs="Arial"/>
        <w:b/>
        <w:sz w:val="20"/>
      </w:rPr>
      <w:t>UNIVERSIDADE FEDERAL DO RIO GRANDE DO SUL - UFRGS</w:t>
    </w:r>
  </w:p>
  <w:p w14:paraId="21C1AA1F" w14:textId="77777777" w:rsidR="00F328B8" w:rsidRPr="00F328B8" w:rsidRDefault="00F328B8" w:rsidP="00AA7C01">
    <w:pPr>
      <w:pStyle w:val="Cabealho"/>
      <w:spacing w:after="0" w:line="240" w:lineRule="auto"/>
      <w:ind w:right="360"/>
      <w:jc w:val="center"/>
      <w:rPr>
        <w:rFonts w:ascii="Arial" w:hAnsi="Arial" w:cs="Arial"/>
        <w:b/>
        <w:sz w:val="20"/>
      </w:rPr>
    </w:pPr>
    <w:r w:rsidRPr="00F328B8">
      <w:rPr>
        <w:rFonts w:ascii="Arial" w:hAnsi="Arial" w:cs="Arial"/>
        <w:b/>
        <w:sz w:val="20"/>
      </w:rPr>
      <w:t>ESCOLA DE ADMINISTRAÇÃO – EA</w:t>
    </w:r>
  </w:p>
  <w:p w14:paraId="1DA830EB" w14:textId="77777777" w:rsidR="00F328B8" w:rsidRPr="00F328B8" w:rsidRDefault="00F328B8" w:rsidP="00AA7C01">
    <w:pPr>
      <w:pStyle w:val="Cabealho"/>
      <w:spacing w:after="0" w:line="240" w:lineRule="auto"/>
      <w:ind w:right="360"/>
      <w:jc w:val="center"/>
      <w:rPr>
        <w:rFonts w:ascii="Arial" w:hAnsi="Arial" w:cs="Arial"/>
        <w:b/>
        <w:sz w:val="20"/>
      </w:rPr>
    </w:pPr>
    <w:r w:rsidRPr="00F328B8">
      <w:rPr>
        <w:rFonts w:ascii="Arial" w:hAnsi="Arial" w:cs="Arial"/>
        <w:b/>
        <w:sz w:val="20"/>
      </w:rPr>
      <w:t>DEPARTAMENTO DE CIÊNCIAS ADMINISTRATIVAS</w:t>
    </w:r>
  </w:p>
  <w:p w14:paraId="5869700D" w14:textId="77777777" w:rsidR="00F328B8" w:rsidRPr="00F328B8" w:rsidRDefault="00F328B8" w:rsidP="00AA7C01">
    <w:pPr>
      <w:pStyle w:val="Cabealho"/>
      <w:spacing w:after="0" w:line="240" w:lineRule="auto"/>
      <w:jc w:val="center"/>
      <w:rPr>
        <w:rFonts w:ascii="Arial" w:hAnsi="Arial" w:cs="Arial"/>
      </w:rPr>
    </w:pPr>
    <w:r w:rsidRPr="00F328B8">
      <w:rPr>
        <w:rFonts w:ascii="Arial" w:hAnsi="Arial" w:cs="Arial"/>
        <w:b/>
        <w:sz w:val="20"/>
      </w:rPr>
      <w:t>ADM01013 – EMPREENDEDORISMO E INOVAÇÃO / TURMA: 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6D37"/>
    <w:multiLevelType w:val="hybridMultilevel"/>
    <w:tmpl w:val="2A9CE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4"/>
    <w:rsid w:val="00005353"/>
    <w:rsid w:val="00036B0D"/>
    <w:rsid w:val="00095E4B"/>
    <w:rsid w:val="00095E79"/>
    <w:rsid w:val="001020A3"/>
    <w:rsid w:val="001152A2"/>
    <w:rsid w:val="00145E39"/>
    <w:rsid w:val="0015535B"/>
    <w:rsid w:val="00165D13"/>
    <w:rsid w:val="001841C2"/>
    <w:rsid w:val="001A5163"/>
    <w:rsid w:val="002853DF"/>
    <w:rsid w:val="00330E6F"/>
    <w:rsid w:val="003579DB"/>
    <w:rsid w:val="00397701"/>
    <w:rsid w:val="003A0DB8"/>
    <w:rsid w:val="003D13B8"/>
    <w:rsid w:val="00474D2B"/>
    <w:rsid w:val="00495EFC"/>
    <w:rsid w:val="004E4B13"/>
    <w:rsid w:val="004F38E2"/>
    <w:rsid w:val="004F64B1"/>
    <w:rsid w:val="00501204"/>
    <w:rsid w:val="00586D61"/>
    <w:rsid w:val="005A547D"/>
    <w:rsid w:val="005F4CE6"/>
    <w:rsid w:val="00605B1F"/>
    <w:rsid w:val="006224A7"/>
    <w:rsid w:val="006354E2"/>
    <w:rsid w:val="00642734"/>
    <w:rsid w:val="00682F36"/>
    <w:rsid w:val="00741C65"/>
    <w:rsid w:val="00770D17"/>
    <w:rsid w:val="0079473E"/>
    <w:rsid w:val="007B2206"/>
    <w:rsid w:val="007B5B1C"/>
    <w:rsid w:val="007B5EEF"/>
    <w:rsid w:val="007E057B"/>
    <w:rsid w:val="008172A3"/>
    <w:rsid w:val="00826A8E"/>
    <w:rsid w:val="00843CD8"/>
    <w:rsid w:val="008B66F4"/>
    <w:rsid w:val="008C2393"/>
    <w:rsid w:val="008C342C"/>
    <w:rsid w:val="009623D2"/>
    <w:rsid w:val="0096399E"/>
    <w:rsid w:val="00971059"/>
    <w:rsid w:val="00971E0D"/>
    <w:rsid w:val="009801EB"/>
    <w:rsid w:val="0099509E"/>
    <w:rsid w:val="009F0983"/>
    <w:rsid w:val="00A5651B"/>
    <w:rsid w:val="00A62179"/>
    <w:rsid w:val="00AA7C01"/>
    <w:rsid w:val="00AD469B"/>
    <w:rsid w:val="00B13312"/>
    <w:rsid w:val="00B7414C"/>
    <w:rsid w:val="00BA0F58"/>
    <w:rsid w:val="00BB1411"/>
    <w:rsid w:val="00BD5B7A"/>
    <w:rsid w:val="00BE26AB"/>
    <w:rsid w:val="00BE4233"/>
    <w:rsid w:val="00BF7394"/>
    <w:rsid w:val="00C4256D"/>
    <w:rsid w:val="00C67577"/>
    <w:rsid w:val="00C8708F"/>
    <w:rsid w:val="00C964D5"/>
    <w:rsid w:val="00CB768E"/>
    <w:rsid w:val="00CC7411"/>
    <w:rsid w:val="00CD364D"/>
    <w:rsid w:val="00CE0F98"/>
    <w:rsid w:val="00D275B9"/>
    <w:rsid w:val="00D34977"/>
    <w:rsid w:val="00DA6310"/>
    <w:rsid w:val="00DB0E23"/>
    <w:rsid w:val="00DC3356"/>
    <w:rsid w:val="00DE2914"/>
    <w:rsid w:val="00E4202A"/>
    <w:rsid w:val="00E57ACA"/>
    <w:rsid w:val="00EA0DCF"/>
    <w:rsid w:val="00EB59D7"/>
    <w:rsid w:val="00F10A3A"/>
    <w:rsid w:val="00F328B8"/>
    <w:rsid w:val="00F46A04"/>
    <w:rsid w:val="00F61F18"/>
    <w:rsid w:val="00F853F8"/>
    <w:rsid w:val="00FB4277"/>
    <w:rsid w:val="00FB7CC1"/>
    <w:rsid w:val="00FD74D9"/>
    <w:rsid w:val="00FD7D9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DE5C"/>
  <w15:docId w15:val="{C6756B3F-FC6A-48D9-83AD-97AC570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64D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62179"/>
    <w:pPr>
      <w:spacing w:before="120"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iPriority w:val="99"/>
    <w:unhideWhenUsed/>
    <w:rsid w:val="00B13312"/>
    <w:rPr>
      <w:color w:val="0000FF"/>
      <w:u w:val="single"/>
    </w:rPr>
  </w:style>
  <w:style w:type="paragraph" w:customStyle="1" w:styleId="Simples">
    <w:name w:val="Simples"/>
    <w:basedOn w:val="Normal"/>
    <w:rsid w:val="00A6217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ntrada1">
    <w:name w:val="Entrada 1"/>
    <w:basedOn w:val="Normal"/>
    <w:rsid w:val="00A62179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621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217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6217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217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62179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2179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link w:val="Ttulo2"/>
    <w:rsid w:val="00A62179"/>
    <w:rPr>
      <w:rFonts w:ascii="Arial" w:eastAsia="Times New Roman" w:hAnsi="Arial"/>
      <w:b/>
      <w:sz w:val="24"/>
    </w:rPr>
  </w:style>
  <w:style w:type="paragraph" w:styleId="Cabealho">
    <w:name w:val="header"/>
    <w:basedOn w:val="Normal"/>
    <w:link w:val="CabealhoChar"/>
    <w:unhideWhenUsed/>
    <w:rsid w:val="007B2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220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2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20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5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7AC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9950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5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52A2"/>
    <w:rPr>
      <w:b/>
      <w:bCs/>
    </w:rPr>
  </w:style>
  <w:style w:type="character" w:customStyle="1" w:styleId="apple-converted-space">
    <w:name w:val="apple-converted-space"/>
    <w:basedOn w:val="Fontepargpadro"/>
    <w:rsid w:val="004F64B1"/>
  </w:style>
  <w:style w:type="character" w:styleId="HiperlinkVisitado">
    <w:name w:val="FollowedHyperlink"/>
    <w:basedOn w:val="Fontepargpadro"/>
    <w:uiPriority w:val="99"/>
    <w:semiHidden/>
    <w:unhideWhenUsed/>
    <w:rsid w:val="004F6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t.wikipedia.org/wiki/Brit%C3%A2nic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pt.wikipedia.org/wiki/Harry_Gordon_Selfridge" TargetMode="External"/><Relationship Id="rId11" Type="http://schemas.openxmlformats.org/officeDocument/2006/relationships/hyperlink" Target="https://pt.wikipedia.org/wiki/Jeremy_Piven" TargetMode="External"/><Relationship Id="rId12" Type="http://schemas.openxmlformats.org/officeDocument/2006/relationships/hyperlink" Target="https://pt.wikipedia.org/wiki/Selfridges" TargetMode="External"/><Relationship Id="rId13" Type="http://schemas.openxmlformats.org/officeDocument/2006/relationships/hyperlink" Target="https://pt.wikipedia.org/wiki/Londres" TargetMode="External"/><Relationship Id="rId14" Type="http://schemas.openxmlformats.org/officeDocument/2006/relationships/hyperlink" Target="https://pt.wikipedia.org/wiki/Mr_Selfridge" TargetMode="External"/><Relationship Id="rId15" Type="http://schemas.openxmlformats.org/officeDocument/2006/relationships/hyperlink" Target="https://pt.wikipedia.org/wiki/6_de_janeiro" TargetMode="External"/><Relationship Id="rId16" Type="http://schemas.openxmlformats.org/officeDocument/2006/relationships/hyperlink" Target="https://pt.wikipedia.org/wiki/2013" TargetMode="External"/><Relationship Id="rId17" Type="http://schemas.openxmlformats.org/officeDocument/2006/relationships/hyperlink" Target="https://pt.wikipedia.org/wiki/ITV" TargetMode="External"/><Relationship Id="rId18" Type="http://schemas.openxmlformats.org/officeDocument/2006/relationships/hyperlink" Target="https://pt.wikipedia.org/wiki/Mr_Selfridge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t.wikipedia.org/wiki/S%C3%A9rie_de_televis%C3%A3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0CF36-88D7-7B42-B9D4-66ADC2E5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1448</Words>
  <Characters>7824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9254</CharactersWithSpaces>
  <SharedDoc>false</SharedDoc>
  <HLinks>
    <vt:vector size="24" baseType="variant"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http://academia.starta.com.br/</vt:lpwstr>
      </vt:variant>
      <vt:variant>
        <vt:lpwstr>!/items/20111213113448078</vt:lpwstr>
      </vt:variant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http://www.anprotec.org.br/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http://www.starta.com.br/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http://www.planodenegocios.com.br/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Aurora Carneiro Zen</cp:lastModifiedBy>
  <cp:revision>7</cp:revision>
  <dcterms:created xsi:type="dcterms:W3CDTF">2017-03-21T16:02:00Z</dcterms:created>
  <dcterms:modified xsi:type="dcterms:W3CDTF">2017-08-25T21:50:00Z</dcterms:modified>
</cp:coreProperties>
</file>